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4B4C" w14:textId="77777777" w:rsidR="0014675D" w:rsidRDefault="00DD2422">
      <w:pPr>
        <w:spacing w:line="200" w:lineRule="atLeast"/>
        <w:ind w:left="6860"/>
        <w:rPr>
          <w:rFonts w:ascii="Times New Roman" w:eastAsia="Times New Roman" w:hAnsi="Times New Roman" w:cs="Times New Roman"/>
          <w:sz w:val="24"/>
          <w:szCs w:val="24"/>
          <w:lang w:val="de-DE"/>
        </w:rPr>
      </w:pPr>
      <w:r>
        <w:rPr>
          <w:noProof/>
        </w:rPr>
        <w:drawing>
          <wp:inline distT="0" distB="0" distL="0" distR="0" wp14:anchorId="44BC0822" wp14:editId="7C90CA74">
            <wp:extent cx="1631950" cy="2641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7"/>
                    <a:stretch>
                      <a:fillRect/>
                    </a:stretch>
                  </pic:blipFill>
                  <pic:spPr bwMode="auto">
                    <a:xfrm>
                      <a:off x="0" y="0"/>
                      <a:ext cx="1631950" cy="264160"/>
                    </a:xfrm>
                    <a:prstGeom prst="rect">
                      <a:avLst/>
                    </a:prstGeom>
                  </pic:spPr>
                </pic:pic>
              </a:graphicData>
            </a:graphic>
          </wp:inline>
        </w:drawing>
      </w:r>
    </w:p>
    <w:p w14:paraId="1624606E" w14:textId="77777777" w:rsidR="0014675D" w:rsidRDefault="0014675D">
      <w:pPr>
        <w:spacing w:before="8"/>
        <w:rPr>
          <w:rFonts w:ascii="Times New Roman" w:eastAsia="Times New Roman" w:hAnsi="Times New Roman" w:cs="Times New Roman"/>
          <w:sz w:val="24"/>
          <w:szCs w:val="24"/>
          <w:lang w:val="de-DE"/>
        </w:rPr>
      </w:pPr>
    </w:p>
    <w:p w14:paraId="0C9409D2" w14:textId="77777777" w:rsidR="0014675D" w:rsidRDefault="00DD2422">
      <w:pPr>
        <w:spacing w:before="47" w:line="366" w:lineRule="exact"/>
        <w:ind w:right="182"/>
        <w:jc w:val="right"/>
        <w:rPr>
          <w:rFonts w:ascii="Times New Roman" w:hAnsi="Times New Roman" w:cs="Times New Roman"/>
          <w:b/>
          <w:w w:val="95"/>
          <w:sz w:val="28"/>
          <w:szCs w:val="28"/>
          <w:lang w:val="de-DE"/>
        </w:rPr>
      </w:pPr>
      <w:r>
        <w:rPr>
          <w:rFonts w:ascii="Times New Roman" w:hAnsi="Times New Roman" w:cs="Times New Roman"/>
          <w:b/>
          <w:w w:val="95"/>
          <w:sz w:val="28"/>
          <w:szCs w:val="28"/>
          <w:lang w:val="de-DE"/>
        </w:rPr>
        <w:t>PRESSEMITTEILUNG</w:t>
      </w:r>
    </w:p>
    <w:p w14:paraId="26497710" w14:textId="77777777" w:rsidR="0014675D" w:rsidRDefault="0014675D">
      <w:pPr>
        <w:spacing w:before="47" w:line="366" w:lineRule="exact"/>
        <w:ind w:right="119"/>
        <w:jc w:val="right"/>
        <w:rPr>
          <w:rFonts w:ascii="Times New Roman" w:eastAsia="Times New Roman" w:hAnsi="Times New Roman" w:cs="Times New Roman"/>
          <w:sz w:val="24"/>
          <w:szCs w:val="24"/>
          <w:lang w:val="de-DE"/>
        </w:rPr>
      </w:pPr>
    </w:p>
    <w:p w14:paraId="6B695602" w14:textId="77777777" w:rsidR="0014675D" w:rsidRDefault="00DD2422">
      <w:pPr>
        <w:spacing w:before="1" w:line="206" w:lineRule="exact"/>
        <w:ind w:left="8100" w:right="117" w:hanging="356"/>
        <w:jc w:val="right"/>
        <w:rPr>
          <w:rFonts w:ascii="Times New Roman" w:hAnsi="Times New Roman"/>
          <w:spacing w:val="24"/>
          <w:w w:val="99"/>
          <w:sz w:val="18"/>
          <w:lang w:val="de-DE"/>
        </w:rPr>
      </w:pPr>
      <w:r>
        <w:rPr>
          <w:rFonts w:ascii="Times New Roman" w:hAnsi="Times New Roman"/>
          <w:spacing w:val="-1"/>
          <w:sz w:val="18"/>
          <w:u w:val="single" w:color="000000"/>
          <w:lang w:val="de-DE"/>
        </w:rPr>
        <w:t>Weitere</w:t>
      </w:r>
      <w:r>
        <w:rPr>
          <w:rFonts w:ascii="Times New Roman" w:hAnsi="Times New Roman"/>
          <w:spacing w:val="-18"/>
          <w:sz w:val="18"/>
          <w:u w:val="single" w:color="000000"/>
          <w:lang w:val="de-DE"/>
        </w:rPr>
        <w:t xml:space="preserve"> </w:t>
      </w:r>
      <w:r>
        <w:rPr>
          <w:rFonts w:ascii="Times New Roman" w:hAnsi="Times New Roman"/>
          <w:sz w:val="18"/>
          <w:u w:val="single" w:color="000000"/>
          <w:lang w:val="de-DE"/>
        </w:rPr>
        <w:t>Informationen</w:t>
      </w:r>
      <w:r>
        <w:rPr>
          <w:rFonts w:ascii="Times New Roman" w:hAnsi="Times New Roman"/>
          <w:sz w:val="18"/>
          <w:lang w:val="de-DE"/>
        </w:rPr>
        <w:t>:</w:t>
      </w:r>
    </w:p>
    <w:p w14:paraId="43158995" w14:textId="77777777" w:rsidR="0014675D" w:rsidRDefault="00DD2422">
      <w:pPr>
        <w:spacing w:before="1" w:line="206" w:lineRule="exact"/>
        <w:ind w:left="8100" w:right="117" w:hanging="356"/>
        <w:jc w:val="right"/>
        <w:rPr>
          <w:rFonts w:ascii="Times New Roman" w:hAnsi="Times New Roman"/>
          <w:spacing w:val="-1"/>
          <w:sz w:val="18"/>
          <w:lang w:val="de-DE"/>
        </w:rPr>
      </w:pPr>
      <w:r>
        <w:rPr>
          <w:rFonts w:ascii="Times New Roman" w:hAnsi="Times New Roman"/>
          <w:spacing w:val="-1"/>
          <w:sz w:val="18"/>
          <w:lang w:val="de-DE"/>
        </w:rPr>
        <w:t>Seco</w:t>
      </w:r>
      <w:r>
        <w:rPr>
          <w:rFonts w:ascii="Times New Roman" w:hAnsi="Times New Roman"/>
          <w:spacing w:val="-6"/>
          <w:sz w:val="18"/>
          <w:lang w:val="de-DE"/>
        </w:rPr>
        <w:t xml:space="preserve"> </w:t>
      </w:r>
      <w:r>
        <w:rPr>
          <w:rFonts w:ascii="Times New Roman" w:hAnsi="Times New Roman"/>
          <w:sz w:val="18"/>
          <w:lang w:val="de-DE"/>
        </w:rPr>
        <w:t>Tools</w:t>
      </w:r>
      <w:r>
        <w:rPr>
          <w:rFonts w:ascii="Times New Roman" w:hAnsi="Times New Roman"/>
          <w:spacing w:val="-6"/>
          <w:sz w:val="18"/>
          <w:lang w:val="de-DE"/>
        </w:rPr>
        <w:t xml:space="preserve"> </w:t>
      </w:r>
      <w:r>
        <w:rPr>
          <w:rFonts w:ascii="Times New Roman" w:hAnsi="Times New Roman"/>
          <w:spacing w:val="-1"/>
          <w:sz w:val="18"/>
          <w:lang w:val="de-DE"/>
        </w:rPr>
        <w:t>GmbH</w:t>
      </w:r>
    </w:p>
    <w:p w14:paraId="2C4BE089" w14:textId="77777777" w:rsidR="0014675D" w:rsidRDefault="00DD2422">
      <w:pPr>
        <w:spacing w:line="206" w:lineRule="exact"/>
        <w:ind w:right="116"/>
        <w:jc w:val="right"/>
        <w:rPr>
          <w:rFonts w:ascii="Times New Roman" w:hAnsi="Times New Roman"/>
          <w:sz w:val="18"/>
          <w:lang w:val="de-DE"/>
        </w:rPr>
      </w:pPr>
      <w:r>
        <w:rPr>
          <w:rFonts w:ascii="Times New Roman" w:hAnsi="Times New Roman"/>
          <w:spacing w:val="-1"/>
          <w:sz w:val="18"/>
          <w:lang w:val="de-DE"/>
        </w:rPr>
        <w:t>Steinhof</w:t>
      </w:r>
      <w:r>
        <w:rPr>
          <w:rFonts w:ascii="Times New Roman" w:hAnsi="Times New Roman"/>
          <w:spacing w:val="-10"/>
          <w:sz w:val="18"/>
          <w:lang w:val="de-DE"/>
        </w:rPr>
        <w:t xml:space="preserve"> </w:t>
      </w:r>
      <w:r>
        <w:rPr>
          <w:rFonts w:ascii="Times New Roman" w:hAnsi="Times New Roman"/>
          <w:sz w:val="18"/>
          <w:lang w:val="de-DE"/>
        </w:rPr>
        <w:t>24</w:t>
      </w:r>
    </w:p>
    <w:p w14:paraId="75F1C594" w14:textId="77777777" w:rsidR="0014675D" w:rsidRDefault="00DD2422">
      <w:pPr>
        <w:spacing w:line="206" w:lineRule="exact"/>
        <w:ind w:right="116"/>
        <w:jc w:val="right"/>
        <w:rPr>
          <w:rFonts w:ascii="Times New Roman" w:hAnsi="Times New Roman"/>
          <w:spacing w:val="-1"/>
          <w:sz w:val="18"/>
          <w:lang w:val="de-DE"/>
        </w:rPr>
      </w:pPr>
      <w:r>
        <w:rPr>
          <w:rFonts w:ascii="Times New Roman" w:hAnsi="Times New Roman"/>
          <w:sz w:val="18"/>
          <w:lang w:val="de-DE"/>
        </w:rPr>
        <w:t>40699</w:t>
      </w:r>
      <w:r>
        <w:rPr>
          <w:rFonts w:ascii="Times New Roman" w:hAnsi="Times New Roman"/>
          <w:spacing w:val="-11"/>
          <w:sz w:val="18"/>
          <w:lang w:val="de-DE"/>
        </w:rPr>
        <w:t xml:space="preserve"> </w:t>
      </w:r>
      <w:r>
        <w:rPr>
          <w:rFonts w:ascii="Times New Roman" w:hAnsi="Times New Roman"/>
          <w:spacing w:val="-1"/>
          <w:sz w:val="18"/>
          <w:lang w:val="de-DE"/>
        </w:rPr>
        <w:t>Erkrath</w:t>
      </w:r>
    </w:p>
    <w:p w14:paraId="5735A87D" w14:textId="77777777" w:rsidR="0014675D" w:rsidRDefault="00DD2422">
      <w:pPr>
        <w:spacing w:line="206" w:lineRule="exact"/>
        <w:ind w:right="116"/>
        <w:jc w:val="right"/>
        <w:rPr>
          <w:lang w:val="de-DE"/>
        </w:rPr>
      </w:pPr>
      <w:r>
        <w:rPr>
          <w:rFonts w:ascii="Times New Roman" w:hAnsi="Times New Roman"/>
          <w:spacing w:val="-1"/>
          <w:sz w:val="18"/>
          <w:lang w:val="de-DE"/>
        </w:rPr>
        <w:t>Tel.</w:t>
      </w:r>
      <w:r>
        <w:rPr>
          <w:rFonts w:ascii="Times New Roman" w:hAnsi="Times New Roman"/>
          <w:spacing w:val="-5"/>
          <w:sz w:val="18"/>
          <w:lang w:val="de-DE"/>
        </w:rPr>
        <w:t xml:space="preserve"> </w:t>
      </w:r>
      <w:r>
        <w:rPr>
          <w:rFonts w:ascii="Times New Roman" w:hAnsi="Times New Roman"/>
          <w:sz w:val="18"/>
          <w:lang w:val="de-DE"/>
        </w:rPr>
        <w:t>+49</w:t>
      </w:r>
      <w:r>
        <w:rPr>
          <w:rFonts w:ascii="Times New Roman" w:hAnsi="Times New Roman"/>
          <w:spacing w:val="-5"/>
          <w:sz w:val="18"/>
          <w:lang w:val="de-DE"/>
        </w:rPr>
        <w:t xml:space="preserve"> </w:t>
      </w:r>
      <w:r>
        <w:rPr>
          <w:rFonts w:ascii="Times New Roman" w:hAnsi="Times New Roman"/>
          <w:spacing w:val="-1"/>
          <w:sz w:val="18"/>
          <w:lang w:val="de-DE"/>
        </w:rPr>
        <w:t>(0)211</w:t>
      </w:r>
      <w:r>
        <w:rPr>
          <w:rFonts w:ascii="Times New Roman" w:hAnsi="Times New Roman"/>
          <w:spacing w:val="-5"/>
          <w:sz w:val="18"/>
          <w:lang w:val="de-DE"/>
        </w:rPr>
        <w:t xml:space="preserve"> </w:t>
      </w:r>
      <w:r>
        <w:rPr>
          <w:rFonts w:ascii="Times New Roman" w:hAnsi="Times New Roman"/>
          <w:spacing w:val="-1"/>
          <w:sz w:val="18"/>
          <w:lang w:val="de-DE"/>
        </w:rPr>
        <w:t>2401-381</w:t>
      </w:r>
    </w:p>
    <w:p w14:paraId="408DA8A3" w14:textId="105C259C" w:rsidR="0014675D" w:rsidRPr="00AB529D" w:rsidRDefault="004D5673">
      <w:pPr>
        <w:spacing w:line="207" w:lineRule="exact"/>
        <w:ind w:right="117"/>
        <w:jc w:val="right"/>
        <w:rPr>
          <w:lang w:val="de-DE"/>
        </w:rPr>
      </w:pPr>
      <w:hyperlink r:id="rId8">
        <w:r w:rsidR="008F7337">
          <w:rPr>
            <w:rStyle w:val="Internetverknpfung"/>
            <w:rFonts w:ascii="Times New Roman" w:hAnsi="Times New Roman"/>
            <w:spacing w:val="-1"/>
            <w:w w:val="95"/>
            <w:sz w:val="18"/>
            <w:lang w:val="de-DE"/>
          </w:rPr>
          <w:t>gudrun.a.winkler@secotools.com</w:t>
        </w:r>
      </w:hyperlink>
    </w:p>
    <w:p w14:paraId="158B5E44" w14:textId="77777777" w:rsidR="0014675D" w:rsidRPr="00AB529D" w:rsidRDefault="004D5673">
      <w:pPr>
        <w:spacing w:before="2"/>
        <w:ind w:right="114"/>
        <w:jc w:val="right"/>
        <w:rPr>
          <w:lang w:val="de-DE"/>
        </w:rPr>
      </w:pPr>
      <w:hyperlink r:id="rId9">
        <w:r w:rsidR="00DD2422">
          <w:rPr>
            <w:rStyle w:val="Internetverknpfung"/>
            <w:rFonts w:ascii="Times New Roman" w:hAnsi="Times New Roman"/>
            <w:spacing w:val="-1"/>
            <w:w w:val="95"/>
            <w:sz w:val="18"/>
            <w:lang w:val="de-DE"/>
          </w:rPr>
          <w:t>www.secotools.com</w:t>
        </w:r>
      </w:hyperlink>
    </w:p>
    <w:p w14:paraId="1B930B37" w14:textId="77777777" w:rsidR="00D369E5" w:rsidRDefault="00D369E5" w:rsidP="00D369E5">
      <w:pPr>
        <w:rPr>
          <w:rFonts w:ascii="Times New Roman" w:hAnsi="Times New Roman" w:cs="Times New Roman"/>
          <w:b/>
          <w:sz w:val="28"/>
          <w:szCs w:val="30"/>
          <w:lang w:val="de-DE"/>
        </w:rPr>
      </w:pPr>
    </w:p>
    <w:p w14:paraId="5133284F" w14:textId="77777777" w:rsidR="000F77B8" w:rsidRDefault="00AF00BA">
      <w:pPr>
        <w:jc w:val="center"/>
        <w:rPr>
          <w:rFonts w:ascii="Times New Roman" w:hAnsi="Times New Roman" w:cs="Times New Roman"/>
          <w:b/>
          <w:sz w:val="28"/>
          <w:szCs w:val="30"/>
          <w:lang w:val="de-DE"/>
        </w:rPr>
      </w:pPr>
      <w:r w:rsidRPr="00AF00BA">
        <w:rPr>
          <w:rFonts w:ascii="Times New Roman" w:hAnsi="Times New Roman" w:cs="Times New Roman"/>
          <w:b/>
          <w:sz w:val="28"/>
          <w:szCs w:val="30"/>
          <w:lang w:val="de-DE"/>
        </w:rPr>
        <w:t xml:space="preserve">Sie brauchen nur noch ein </w:t>
      </w:r>
      <w:r w:rsidRPr="00B2018A">
        <w:rPr>
          <w:rFonts w:ascii="Times New Roman" w:hAnsi="Times New Roman" w:cs="Times New Roman"/>
          <w:b/>
          <w:sz w:val="28"/>
          <w:szCs w:val="30"/>
          <w:lang w:val="de-DE"/>
        </w:rPr>
        <w:t xml:space="preserve">Eckfrässystem in der Fertigung: </w:t>
      </w:r>
    </w:p>
    <w:p w14:paraId="4CDAECAC" w14:textId="43AFFABE" w:rsidR="0014675D" w:rsidRPr="004E0DA7" w:rsidRDefault="00C20EEA">
      <w:pPr>
        <w:jc w:val="center"/>
        <w:rPr>
          <w:rFonts w:ascii="Times New Roman" w:hAnsi="Times New Roman" w:cs="Times New Roman"/>
          <w:b/>
          <w:sz w:val="28"/>
          <w:szCs w:val="24"/>
          <w:lang w:val="de-DE"/>
        </w:rPr>
      </w:pPr>
      <w:r w:rsidRPr="00B2018A">
        <w:rPr>
          <w:rFonts w:ascii="Times New Roman" w:hAnsi="Times New Roman" w:cs="Times New Roman"/>
          <w:b/>
          <w:sz w:val="28"/>
          <w:szCs w:val="30"/>
          <w:lang w:val="de-DE"/>
        </w:rPr>
        <w:t>Turbo 16 von Seco Tools</w:t>
      </w:r>
    </w:p>
    <w:p w14:paraId="05B6500A" w14:textId="77777777" w:rsidR="0014675D" w:rsidRPr="004E0DA7" w:rsidRDefault="0014675D">
      <w:pPr>
        <w:rPr>
          <w:rFonts w:ascii="Times New Roman" w:hAnsi="Times New Roman" w:cs="Times New Roman"/>
          <w:b/>
          <w:sz w:val="28"/>
          <w:szCs w:val="24"/>
          <w:lang w:val="de-DE"/>
        </w:rPr>
      </w:pPr>
    </w:p>
    <w:p w14:paraId="1A235A2C" w14:textId="12289907" w:rsidR="00EB4BCC" w:rsidRDefault="00DD2422">
      <w:pPr>
        <w:tabs>
          <w:tab w:val="left" w:pos="8789"/>
        </w:tabs>
        <w:spacing w:after="120" w:line="200" w:lineRule="atLeast"/>
        <w:rPr>
          <w:rFonts w:ascii="Times New Roman" w:hAnsi="Times New Roman" w:cs="Times New Roman"/>
          <w:b/>
          <w:sz w:val="24"/>
          <w:szCs w:val="24"/>
          <w:lang w:val="de-DE"/>
        </w:rPr>
      </w:pPr>
      <w:r w:rsidRPr="00C20EEA">
        <w:rPr>
          <w:rFonts w:ascii="Times New Roman" w:hAnsi="Times New Roman" w:cs="Times New Roman"/>
          <w:b/>
          <w:sz w:val="24"/>
          <w:szCs w:val="24"/>
          <w:lang w:val="de-DE"/>
        </w:rPr>
        <w:t xml:space="preserve">Erkrath, </w:t>
      </w:r>
      <w:r w:rsidR="008F1764">
        <w:rPr>
          <w:rFonts w:ascii="Times New Roman" w:hAnsi="Times New Roman" w:cs="Times New Roman"/>
          <w:b/>
          <w:sz w:val="24"/>
          <w:szCs w:val="24"/>
          <w:lang w:val="de-DE"/>
        </w:rPr>
        <w:t xml:space="preserve">Februar </w:t>
      </w:r>
      <w:r w:rsidRPr="00C20EEA">
        <w:rPr>
          <w:rFonts w:ascii="Times New Roman" w:hAnsi="Times New Roman" w:cs="Times New Roman"/>
          <w:b/>
          <w:sz w:val="24"/>
          <w:szCs w:val="24"/>
          <w:lang w:val="de-DE"/>
        </w:rPr>
        <w:t>202</w:t>
      </w:r>
      <w:r w:rsidR="00C20EEA" w:rsidRPr="00C20EEA">
        <w:rPr>
          <w:rFonts w:ascii="Times New Roman" w:hAnsi="Times New Roman" w:cs="Times New Roman"/>
          <w:b/>
          <w:sz w:val="24"/>
          <w:szCs w:val="24"/>
          <w:lang w:val="de-DE"/>
        </w:rPr>
        <w:t>1</w:t>
      </w:r>
      <w:r w:rsidRPr="00C20EEA">
        <w:rPr>
          <w:rFonts w:ascii="Times New Roman" w:hAnsi="Times New Roman" w:cs="Times New Roman"/>
          <w:b/>
          <w:sz w:val="24"/>
          <w:szCs w:val="24"/>
          <w:lang w:val="de-DE"/>
        </w:rPr>
        <w:t xml:space="preserve"> –</w:t>
      </w:r>
      <w:r w:rsidR="00511344">
        <w:rPr>
          <w:rFonts w:ascii="Times New Roman" w:hAnsi="Times New Roman" w:cs="Times New Roman"/>
          <w:b/>
          <w:sz w:val="24"/>
          <w:szCs w:val="24"/>
          <w:lang w:val="de-DE"/>
        </w:rPr>
        <w:t xml:space="preserve"> Mit dem</w:t>
      </w:r>
      <w:r w:rsidR="00C20EEA">
        <w:rPr>
          <w:rFonts w:ascii="Times New Roman" w:hAnsi="Times New Roman" w:cs="Times New Roman"/>
          <w:b/>
          <w:sz w:val="24"/>
          <w:szCs w:val="24"/>
          <w:lang w:val="de-DE"/>
        </w:rPr>
        <w:t xml:space="preserve"> neue</w:t>
      </w:r>
      <w:r w:rsidR="00511344">
        <w:rPr>
          <w:rFonts w:ascii="Times New Roman" w:hAnsi="Times New Roman" w:cs="Times New Roman"/>
          <w:b/>
          <w:sz w:val="24"/>
          <w:szCs w:val="24"/>
          <w:lang w:val="de-DE"/>
        </w:rPr>
        <w:t>n</w:t>
      </w:r>
      <w:r w:rsidR="00C20EEA">
        <w:rPr>
          <w:rFonts w:ascii="Times New Roman" w:hAnsi="Times New Roman" w:cs="Times New Roman"/>
          <w:b/>
          <w:sz w:val="24"/>
          <w:szCs w:val="24"/>
          <w:lang w:val="de-DE"/>
        </w:rPr>
        <w:t xml:space="preserve"> Eckfräser </w:t>
      </w:r>
      <w:r w:rsidR="00511344">
        <w:rPr>
          <w:rFonts w:ascii="Times New Roman" w:hAnsi="Times New Roman" w:cs="Times New Roman"/>
          <w:b/>
          <w:sz w:val="24"/>
          <w:szCs w:val="24"/>
          <w:lang w:val="de-DE"/>
        </w:rPr>
        <w:t>Turbo 16 erhöht Seco Tools die Produktivität und Qualität in der Zerspanung. Die optimierte Werkzeugauslegung sorgt für</w:t>
      </w:r>
      <w:r w:rsidR="00AF00BA">
        <w:rPr>
          <w:rFonts w:ascii="Times New Roman" w:hAnsi="Times New Roman" w:cs="Times New Roman"/>
          <w:b/>
          <w:sz w:val="24"/>
          <w:szCs w:val="24"/>
          <w:lang w:val="de-DE"/>
        </w:rPr>
        <w:t xml:space="preserve"> eine </w:t>
      </w:r>
      <w:r w:rsidR="00AF00BA" w:rsidRPr="00AF00BA">
        <w:rPr>
          <w:rFonts w:ascii="Times New Roman" w:hAnsi="Times New Roman" w:cs="Times New Roman"/>
          <w:b/>
          <w:sz w:val="24"/>
          <w:szCs w:val="24"/>
          <w:lang w:val="de-DE"/>
        </w:rPr>
        <w:t xml:space="preserve">Kombination aus </w:t>
      </w:r>
      <w:proofErr w:type="gramStart"/>
      <w:r w:rsidR="00AF00BA" w:rsidRPr="00AF00BA">
        <w:rPr>
          <w:rFonts w:ascii="Times New Roman" w:hAnsi="Times New Roman" w:cs="Times New Roman"/>
          <w:b/>
          <w:sz w:val="24"/>
          <w:szCs w:val="24"/>
          <w:lang w:val="de-DE"/>
        </w:rPr>
        <w:t>extrem hoher</w:t>
      </w:r>
      <w:proofErr w:type="gramEnd"/>
      <w:r w:rsidR="00AF00BA" w:rsidRPr="00AF00BA">
        <w:rPr>
          <w:rFonts w:ascii="Times New Roman" w:hAnsi="Times New Roman" w:cs="Times New Roman"/>
          <w:b/>
          <w:sz w:val="24"/>
          <w:szCs w:val="24"/>
          <w:lang w:val="de-DE"/>
        </w:rPr>
        <w:t xml:space="preserve"> Prozesssicherheit und beeindruckende</w:t>
      </w:r>
      <w:r w:rsidR="00AF00BA">
        <w:rPr>
          <w:rFonts w:ascii="Times New Roman" w:hAnsi="Times New Roman" w:cs="Times New Roman"/>
          <w:b/>
          <w:sz w:val="24"/>
          <w:szCs w:val="24"/>
          <w:lang w:val="de-DE"/>
        </w:rPr>
        <w:t>m</w:t>
      </w:r>
      <w:r w:rsidR="00AF00BA" w:rsidRPr="00AF00BA">
        <w:rPr>
          <w:rFonts w:ascii="Times New Roman" w:hAnsi="Times New Roman" w:cs="Times New Roman"/>
          <w:b/>
          <w:sz w:val="24"/>
          <w:szCs w:val="24"/>
          <w:lang w:val="de-DE"/>
        </w:rPr>
        <w:t xml:space="preserve"> </w:t>
      </w:r>
      <w:r w:rsidR="00AF00BA" w:rsidRPr="00B2018A">
        <w:rPr>
          <w:rFonts w:ascii="Times New Roman" w:hAnsi="Times New Roman" w:cs="Times New Roman"/>
          <w:b/>
          <w:sz w:val="24"/>
          <w:szCs w:val="24"/>
          <w:lang w:val="de-DE"/>
        </w:rPr>
        <w:t>Zeitspanv</w:t>
      </w:r>
      <w:r w:rsidR="00AF00BA" w:rsidRPr="00AF00BA">
        <w:rPr>
          <w:rFonts w:ascii="Times New Roman" w:hAnsi="Times New Roman" w:cs="Times New Roman"/>
          <w:b/>
          <w:sz w:val="24"/>
          <w:szCs w:val="24"/>
          <w:lang w:val="de-DE"/>
        </w:rPr>
        <w:t>olumen</w:t>
      </w:r>
      <w:r w:rsidR="00511344">
        <w:rPr>
          <w:rFonts w:ascii="Times New Roman" w:hAnsi="Times New Roman" w:cs="Times New Roman"/>
          <w:b/>
          <w:sz w:val="24"/>
          <w:szCs w:val="24"/>
          <w:lang w:val="de-DE"/>
        </w:rPr>
        <w:t xml:space="preserve">. </w:t>
      </w:r>
      <w:r w:rsidR="008D01A7">
        <w:rPr>
          <w:rFonts w:ascii="Times New Roman" w:hAnsi="Times New Roman" w:cs="Times New Roman"/>
          <w:b/>
          <w:sz w:val="24"/>
          <w:szCs w:val="24"/>
          <w:lang w:val="de-DE"/>
        </w:rPr>
        <w:t>Zudem können Anwender d</w:t>
      </w:r>
      <w:r w:rsidR="00511344">
        <w:rPr>
          <w:rFonts w:ascii="Times New Roman" w:hAnsi="Times New Roman" w:cs="Times New Roman"/>
          <w:b/>
          <w:sz w:val="24"/>
          <w:szCs w:val="24"/>
          <w:lang w:val="de-DE"/>
        </w:rPr>
        <w:t xml:space="preserve">urch die vielfältigen Einsatzmöglichkeiten </w:t>
      </w:r>
      <w:r w:rsidR="008D01A7">
        <w:rPr>
          <w:rFonts w:ascii="Times New Roman" w:hAnsi="Times New Roman" w:cs="Times New Roman"/>
          <w:b/>
          <w:sz w:val="24"/>
          <w:szCs w:val="24"/>
          <w:lang w:val="de-DE"/>
        </w:rPr>
        <w:t xml:space="preserve">des Eckfräsers </w:t>
      </w:r>
      <w:r w:rsidR="00511344">
        <w:rPr>
          <w:rFonts w:ascii="Times New Roman" w:hAnsi="Times New Roman" w:cs="Times New Roman"/>
          <w:b/>
          <w:sz w:val="24"/>
          <w:szCs w:val="24"/>
          <w:lang w:val="de-DE"/>
        </w:rPr>
        <w:t>ihr Werkzeuginventar deutlich verringern. Turbo 16 ist</w:t>
      </w:r>
      <w:r w:rsidR="00AF00BA">
        <w:rPr>
          <w:rFonts w:ascii="Times New Roman" w:hAnsi="Times New Roman" w:cs="Times New Roman"/>
          <w:b/>
          <w:sz w:val="24"/>
          <w:szCs w:val="24"/>
          <w:lang w:val="de-DE"/>
        </w:rPr>
        <w:t xml:space="preserve"> die erste </w:t>
      </w:r>
      <w:r w:rsidR="00AF00BA" w:rsidRPr="00AF00BA">
        <w:rPr>
          <w:rFonts w:ascii="Times New Roman" w:hAnsi="Times New Roman" w:cs="Times New Roman"/>
          <w:b/>
          <w:sz w:val="24"/>
          <w:szCs w:val="24"/>
          <w:lang w:val="de-DE"/>
        </w:rPr>
        <w:t>Wahl bei Eckfräsoperationen in einer modernen Fertigung</w:t>
      </w:r>
      <w:r w:rsidR="00511344">
        <w:rPr>
          <w:rFonts w:ascii="Times New Roman" w:hAnsi="Times New Roman" w:cs="Times New Roman"/>
          <w:b/>
          <w:sz w:val="24"/>
          <w:szCs w:val="24"/>
          <w:lang w:val="de-DE"/>
        </w:rPr>
        <w:t>.</w:t>
      </w:r>
    </w:p>
    <w:p w14:paraId="6A52184C" w14:textId="23A6B587" w:rsidR="00C20EEA" w:rsidRDefault="009F04CF">
      <w:pPr>
        <w:tabs>
          <w:tab w:val="left" w:pos="8789"/>
        </w:tabs>
        <w:spacing w:after="120" w:line="200" w:lineRule="atLeast"/>
        <w:rPr>
          <w:rFonts w:ascii="Times New Roman" w:hAnsi="Times New Roman" w:cs="Times New Roman"/>
          <w:sz w:val="24"/>
          <w:szCs w:val="24"/>
          <w:lang w:val="de-DE"/>
        </w:rPr>
      </w:pPr>
      <w:r>
        <w:rPr>
          <w:rFonts w:ascii="Times New Roman" w:hAnsi="Times New Roman" w:cs="Times New Roman"/>
          <w:sz w:val="24"/>
          <w:szCs w:val="24"/>
          <w:lang w:val="de-DE"/>
        </w:rPr>
        <w:t xml:space="preserve">Unternehmen stehen permanent vor der Herausforderung, ihre </w:t>
      </w:r>
      <w:r w:rsidR="00595416">
        <w:rPr>
          <w:rFonts w:ascii="Times New Roman" w:hAnsi="Times New Roman" w:cs="Times New Roman"/>
          <w:sz w:val="24"/>
          <w:szCs w:val="24"/>
          <w:lang w:val="de-DE"/>
        </w:rPr>
        <w:t>Betriebsabläufe</w:t>
      </w:r>
      <w:r>
        <w:rPr>
          <w:rFonts w:ascii="Times New Roman" w:hAnsi="Times New Roman" w:cs="Times New Roman"/>
          <w:sz w:val="24"/>
          <w:szCs w:val="24"/>
          <w:lang w:val="de-DE"/>
        </w:rPr>
        <w:t xml:space="preserve"> zu verbessern und gleichzeitig den </w:t>
      </w:r>
      <w:r w:rsidR="00595416">
        <w:rPr>
          <w:rFonts w:ascii="Times New Roman" w:hAnsi="Times New Roman" w:cs="Times New Roman"/>
          <w:sz w:val="24"/>
          <w:szCs w:val="24"/>
          <w:lang w:val="de-DE"/>
        </w:rPr>
        <w:t xml:space="preserve">wirtschaftlichen sowie zeitlichen </w:t>
      </w:r>
      <w:r>
        <w:rPr>
          <w:rFonts w:ascii="Times New Roman" w:hAnsi="Times New Roman" w:cs="Times New Roman"/>
          <w:sz w:val="24"/>
          <w:szCs w:val="24"/>
          <w:lang w:val="de-DE"/>
        </w:rPr>
        <w:t xml:space="preserve">Arbeitsaufwand zu verringern. </w:t>
      </w:r>
      <w:r w:rsidR="008D01A7">
        <w:rPr>
          <w:rFonts w:ascii="Times New Roman" w:hAnsi="Times New Roman" w:cs="Times New Roman"/>
          <w:sz w:val="24"/>
          <w:szCs w:val="24"/>
          <w:lang w:val="de-DE"/>
        </w:rPr>
        <w:t>Stabilitätsprobleme während de</w:t>
      </w:r>
      <w:r w:rsidR="00224FEA">
        <w:rPr>
          <w:rFonts w:ascii="Times New Roman" w:hAnsi="Times New Roman" w:cs="Times New Roman"/>
          <w:sz w:val="24"/>
          <w:szCs w:val="24"/>
          <w:lang w:val="de-DE"/>
        </w:rPr>
        <w:t>s</w:t>
      </w:r>
      <w:r>
        <w:rPr>
          <w:rFonts w:ascii="Times New Roman" w:hAnsi="Times New Roman" w:cs="Times New Roman"/>
          <w:sz w:val="24"/>
          <w:szCs w:val="24"/>
          <w:lang w:val="de-DE"/>
        </w:rPr>
        <w:t xml:space="preserve"> Zerspanungsprozesse</w:t>
      </w:r>
      <w:r w:rsidR="00224FEA">
        <w:rPr>
          <w:rFonts w:ascii="Times New Roman" w:hAnsi="Times New Roman" w:cs="Times New Roman"/>
          <w:sz w:val="24"/>
          <w:szCs w:val="24"/>
          <w:lang w:val="de-DE"/>
        </w:rPr>
        <w:t>s</w:t>
      </w:r>
      <w:r>
        <w:rPr>
          <w:rFonts w:ascii="Times New Roman" w:hAnsi="Times New Roman" w:cs="Times New Roman"/>
          <w:sz w:val="24"/>
          <w:szCs w:val="24"/>
          <w:lang w:val="de-DE"/>
        </w:rPr>
        <w:t xml:space="preserve"> senken sowohl die Produktivität als auch die Qualität der Endprodukte. Hinzu kommt, dass Anwender oftmals eine Vielzahl an</w:t>
      </w:r>
      <w:r w:rsidR="00224FEA">
        <w:rPr>
          <w:rFonts w:ascii="Times New Roman" w:hAnsi="Times New Roman" w:cs="Times New Roman"/>
          <w:sz w:val="24"/>
          <w:szCs w:val="24"/>
          <w:lang w:val="de-DE"/>
        </w:rPr>
        <w:t xml:space="preserve"> verschiedenen</w:t>
      </w:r>
      <w:r>
        <w:rPr>
          <w:rFonts w:ascii="Times New Roman" w:hAnsi="Times New Roman" w:cs="Times New Roman"/>
          <w:sz w:val="24"/>
          <w:szCs w:val="24"/>
          <w:lang w:val="de-DE"/>
        </w:rPr>
        <w:t xml:space="preserve"> Fräsern </w:t>
      </w:r>
      <w:r w:rsidR="00595416" w:rsidRPr="00595416">
        <w:rPr>
          <w:rFonts w:ascii="Times New Roman" w:hAnsi="Times New Roman" w:cs="Times New Roman"/>
          <w:sz w:val="24"/>
          <w:szCs w:val="24"/>
          <w:lang w:val="de-DE"/>
        </w:rPr>
        <w:t>vorhalten</w:t>
      </w:r>
      <w:r w:rsidR="008D01A7">
        <w:rPr>
          <w:rFonts w:ascii="Times New Roman" w:hAnsi="Times New Roman" w:cs="Times New Roman"/>
          <w:sz w:val="24"/>
          <w:szCs w:val="24"/>
          <w:lang w:val="de-DE"/>
        </w:rPr>
        <w:t xml:space="preserve"> müssen</w:t>
      </w:r>
      <w:r>
        <w:rPr>
          <w:rFonts w:ascii="Times New Roman" w:hAnsi="Times New Roman" w:cs="Times New Roman"/>
          <w:sz w:val="24"/>
          <w:szCs w:val="24"/>
          <w:lang w:val="de-DE"/>
        </w:rPr>
        <w:t xml:space="preserve">, die sich </w:t>
      </w:r>
      <w:r w:rsidR="008768F9">
        <w:rPr>
          <w:rFonts w:ascii="Times New Roman" w:hAnsi="Times New Roman" w:cs="Times New Roman"/>
          <w:sz w:val="24"/>
          <w:szCs w:val="24"/>
          <w:lang w:val="de-DE"/>
        </w:rPr>
        <w:t>jeweils</w:t>
      </w:r>
      <w:r>
        <w:rPr>
          <w:rFonts w:ascii="Times New Roman" w:hAnsi="Times New Roman" w:cs="Times New Roman"/>
          <w:sz w:val="24"/>
          <w:szCs w:val="24"/>
          <w:lang w:val="de-DE"/>
        </w:rPr>
        <w:t xml:space="preserve"> nur für eine spezifische Aufgabe eignen. </w:t>
      </w:r>
    </w:p>
    <w:p w14:paraId="4C738A8B" w14:textId="7D958BAC" w:rsidR="009F04CF" w:rsidRDefault="00395335">
      <w:pPr>
        <w:tabs>
          <w:tab w:val="left" w:pos="8789"/>
        </w:tabs>
        <w:spacing w:after="120" w:line="200" w:lineRule="atLeast"/>
        <w:rPr>
          <w:rFonts w:ascii="Times New Roman" w:hAnsi="Times New Roman" w:cs="Times New Roman"/>
          <w:b/>
          <w:sz w:val="24"/>
          <w:szCs w:val="24"/>
          <w:lang w:val="de-DE"/>
        </w:rPr>
      </w:pPr>
      <w:r>
        <w:rPr>
          <w:rFonts w:ascii="Times New Roman" w:hAnsi="Times New Roman" w:cs="Times New Roman"/>
          <w:b/>
          <w:sz w:val="24"/>
          <w:szCs w:val="24"/>
          <w:lang w:val="de-DE"/>
        </w:rPr>
        <w:t xml:space="preserve">Hohe </w:t>
      </w:r>
      <w:r w:rsidR="00591947">
        <w:rPr>
          <w:rFonts w:ascii="Times New Roman" w:hAnsi="Times New Roman" w:cs="Times New Roman"/>
          <w:b/>
          <w:sz w:val="24"/>
          <w:szCs w:val="24"/>
          <w:lang w:val="de-DE"/>
        </w:rPr>
        <w:t xml:space="preserve">Leistung </w:t>
      </w:r>
      <w:r w:rsidR="00EA668B">
        <w:rPr>
          <w:rFonts w:ascii="Times New Roman" w:hAnsi="Times New Roman" w:cs="Times New Roman"/>
          <w:b/>
          <w:sz w:val="24"/>
          <w:szCs w:val="24"/>
          <w:lang w:val="de-DE"/>
        </w:rPr>
        <w:t>trifft auf</w:t>
      </w:r>
      <w:r w:rsidR="00591947">
        <w:rPr>
          <w:rFonts w:ascii="Times New Roman" w:hAnsi="Times New Roman" w:cs="Times New Roman"/>
          <w:b/>
          <w:sz w:val="24"/>
          <w:szCs w:val="24"/>
          <w:lang w:val="de-DE"/>
        </w:rPr>
        <w:t xml:space="preserve"> </w:t>
      </w:r>
      <w:r w:rsidR="00591947" w:rsidRPr="00BD1AA0">
        <w:rPr>
          <w:rFonts w:ascii="Times New Roman" w:hAnsi="Times New Roman" w:cs="Times New Roman"/>
          <w:b/>
          <w:sz w:val="24"/>
          <w:szCs w:val="24"/>
          <w:lang w:val="de-DE"/>
        </w:rPr>
        <w:t xml:space="preserve">lange </w:t>
      </w:r>
      <w:r w:rsidR="00BD1AA0" w:rsidRPr="00BD1AA0">
        <w:rPr>
          <w:rFonts w:ascii="Times New Roman" w:hAnsi="Times New Roman" w:cs="Times New Roman"/>
          <w:b/>
          <w:sz w:val="24"/>
          <w:szCs w:val="24"/>
          <w:lang w:val="de-DE"/>
        </w:rPr>
        <w:t>Verwendungsdauer</w:t>
      </w:r>
    </w:p>
    <w:p w14:paraId="3C8FB0F4" w14:textId="78D46CD5" w:rsidR="00F71A86" w:rsidRDefault="00F71A86" w:rsidP="00F71A86">
      <w:pPr>
        <w:tabs>
          <w:tab w:val="left" w:pos="8789"/>
        </w:tabs>
        <w:spacing w:after="120" w:line="200" w:lineRule="atLeast"/>
        <w:rPr>
          <w:rFonts w:ascii="Times New Roman" w:hAnsi="Times New Roman" w:cs="Times New Roman"/>
          <w:sz w:val="24"/>
          <w:szCs w:val="24"/>
          <w:lang w:val="de-DE"/>
        </w:rPr>
      </w:pPr>
      <w:r w:rsidRPr="00967A14">
        <w:rPr>
          <w:rFonts w:ascii="Times New Roman" w:hAnsi="Times New Roman" w:cs="Times New Roman"/>
          <w:sz w:val="24"/>
          <w:szCs w:val="24"/>
          <w:lang w:val="de-DE"/>
        </w:rPr>
        <w:t xml:space="preserve">Die </w:t>
      </w:r>
      <w:bookmarkStart w:id="0" w:name="_Hlk62138411"/>
      <w:r>
        <w:rPr>
          <w:rFonts w:ascii="Times New Roman" w:hAnsi="Times New Roman" w:cs="Times New Roman"/>
          <w:sz w:val="24"/>
          <w:szCs w:val="24"/>
          <w:lang w:val="de-DE"/>
        </w:rPr>
        <w:t xml:space="preserve">verbesserte Werkzeugauslegung des Turbo 16 </w:t>
      </w:r>
      <w:bookmarkEnd w:id="0"/>
      <w:r>
        <w:rPr>
          <w:rFonts w:ascii="Times New Roman" w:hAnsi="Times New Roman" w:cs="Times New Roman"/>
          <w:sz w:val="24"/>
          <w:szCs w:val="24"/>
          <w:lang w:val="de-DE"/>
        </w:rPr>
        <w:t xml:space="preserve">steigert das Zeitspanvolumen </w:t>
      </w:r>
      <w:r w:rsidR="00AF00BA">
        <w:rPr>
          <w:rFonts w:ascii="Times New Roman" w:hAnsi="Times New Roman" w:cs="Times New Roman"/>
          <w:sz w:val="24"/>
          <w:szCs w:val="24"/>
          <w:lang w:val="de-DE"/>
        </w:rPr>
        <w:t>signifikant</w:t>
      </w:r>
      <w:r>
        <w:rPr>
          <w:rFonts w:ascii="Times New Roman" w:hAnsi="Times New Roman" w:cs="Times New Roman"/>
          <w:sz w:val="24"/>
          <w:szCs w:val="24"/>
          <w:lang w:val="de-DE"/>
        </w:rPr>
        <w:t xml:space="preserve"> im Vergleich zu herkömmlichen Fräsern. Gleichzeitig </w:t>
      </w:r>
      <w:r w:rsidR="00AF00BA">
        <w:rPr>
          <w:rFonts w:ascii="Times New Roman" w:hAnsi="Times New Roman" w:cs="Times New Roman"/>
          <w:sz w:val="24"/>
          <w:szCs w:val="24"/>
          <w:lang w:val="de-DE"/>
        </w:rPr>
        <w:t>reduziert das Schneidverhalten</w:t>
      </w:r>
      <w:r>
        <w:rPr>
          <w:rFonts w:ascii="Times New Roman" w:hAnsi="Times New Roman" w:cs="Times New Roman"/>
          <w:sz w:val="24"/>
          <w:szCs w:val="24"/>
          <w:lang w:val="de-DE"/>
        </w:rPr>
        <w:t xml:space="preserve"> die </w:t>
      </w:r>
      <w:proofErr w:type="spellStart"/>
      <w:r w:rsidR="009F6117">
        <w:rPr>
          <w:rFonts w:ascii="Times New Roman" w:hAnsi="Times New Roman" w:cs="Times New Roman"/>
          <w:sz w:val="24"/>
          <w:szCs w:val="24"/>
          <w:lang w:val="de-DE"/>
        </w:rPr>
        <w:t>Zerspankraft</w:t>
      </w:r>
      <w:proofErr w:type="spellEnd"/>
      <w:r w:rsidR="009F6117" w:rsidRPr="00F71A86">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für eine sichere, zuverlässige Bearbeitung und ermöglicht </w:t>
      </w:r>
      <w:r w:rsidR="00E31B1B">
        <w:rPr>
          <w:rFonts w:ascii="Times New Roman" w:hAnsi="Times New Roman" w:cs="Times New Roman"/>
          <w:sz w:val="24"/>
          <w:szCs w:val="24"/>
          <w:lang w:val="de-DE"/>
        </w:rPr>
        <w:t xml:space="preserve">dadurch lange </w:t>
      </w:r>
      <w:r>
        <w:rPr>
          <w:rFonts w:ascii="Times New Roman" w:hAnsi="Times New Roman" w:cs="Times New Roman"/>
          <w:sz w:val="24"/>
          <w:szCs w:val="24"/>
          <w:lang w:val="de-DE"/>
        </w:rPr>
        <w:t xml:space="preserve">Standzeiten. Ebenso sinken der Geräuschpegel und der Stromverbrauch. Der Werkzeugkörper des Turbo 16 besteht aus korrosionsbeständigem Stahl und </w:t>
      </w:r>
      <w:r w:rsidR="00E55D6F">
        <w:rPr>
          <w:rFonts w:ascii="Times New Roman" w:hAnsi="Times New Roman" w:cs="Times New Roman"/>
          <w:sz w:val="24"/>
          <w:szCs w:val="24"/>
          <w:lang w:val="de-DE"/>
        </w:rPr>
        <w:t>ist nicht vernickelt, was</w:t>
      </w:r>
      <w:r>
        <w:rPr>
          <w:rFonts w:ascii="Times New Roman" w:hAnsi="Times New Roman" w:cs="Times New Roman"/>
          <w:sz w:val="24"/>
          <w:szCs w:val="24"/>
          <w:lang w:val="de-DE"/>
        </w:rPr>
        <w:t xml:space="preserve"> </w:t>
      </w:r>
      <w:r w:rsidR="007B45A0">
        <w:rPr>
          <w:rFonts w:ascii="Times New Roman" w:hAnsi="Times New Roman" w:cs="Times New Roman"/>
          <w:sz w:val="24"/>
          <w:szCs w:val="24"/>
          <w:lang w:val="de-DE"/>
        </w:rPr>
        <w:t xml:space="preserve">zusätzlich </w:t>
      </w:r>
      <w:r>
        <w:rPr>
          <w:rFonts w:ascii="Times New Roman" w:hAnsi="Times New Roman" w:cs="Times New Roman"/>
          <w:sz w:val="24"/>
          <w:szCs w:val="24"/>
          <w:lang w:val="de-DE"/>
        </w:rPr>
        <w:t>die Umwelt</w:t>
      </w:r>
      <w:r w:rsidR="00E55D6F">
        <w:rPr>
          <w:rFonts w:ascii="Times New Roman" w:hAnsi="Times New Roman" w:cs="Times New Roman"/>
          <w:sz w:val="24"/>
          <w:szCs w:val="24"/>
          <w:lang w:val="de-DE"/>
        </w:rPr>
        <w:t xml:space="preserve"> schont</w:t>
      </w:r>
      <w:r>
        <w:rPr>
          <w:rFonts w:ascii="Times New Roman" w:hAnsi="Times New Roman" w:cs="Times New Roman"/>
          <w:sz w:val="24"/>
          <w:szCs w:val="24"/>
          <w:lang w:val="de-DE"/>
        </w:rPr>
        <w:t>.</w:t>
      </w:r>
    </w:p>
    <w:p w14:paraId="4F48CBB2" w14:textId="4561872A" w:rsidR="0055008F" w:rsidRDefault="0055008F">
      <w:pPr>
        <w:tabs>
          <w:tab w:val="left" w:pos="8789"/>
        </w:tabs>
        <w:spacing w:after="120" w:line="200" w:lineRule="atLeast"/>
        <w:rPr>
          <w:rFonts w:ascii="Times New Roman" w:hAnsi="Times New Roman" w:cs="Times New Roman"/>
          <w:b/>
          <w:sz w:val="24"/>
          <w:szCs w:val="24"/>
          <w:lang w:val="de-DE"/>
        </w:rPr>
      </w:pPr>
      <w:r>
        <w:rPr>
          <w:rFonts w:ascii="Times New Roman" w:hAnsi="Times New Roman" w:cs="Times New Roman"/>
          <w:b/>
          <w:sz w:val="24"/>
          <w:szCs w:val="24"/>
          <w:lang w:val="de-DE"/>
        </w:rPr>
        <w:t>Vielseitige Einsatzmöglichkeiten</w:t>
      </w:r>
    </w:p>
    <w:p w14:paraId="0FBD960E" w14:textId="3FC14BB0" w:rsidR="0055008F" w:rsidRDefault="0055008F" w:rsidP="006F3651">
      <w:pPr>
        <w:tabs>
          <w:tab w:val="left" w:pos="8789"/>
        </w:tabs>
        <w:spacing w:after="120" w:line="200" w:lineRule="atLeast"/>
        <w:rPr>
          <w:rFonts w:ascii="Times New Roman" w:hAnsi="Times New Roman" w:cs="Times New Roman"/>
          <w:sz w:val="24"/>
          <w:szCs w:val="24"/>
          <w:lang w:val="de-DE"/>
        </w:rPr>
      </w:pPr>
      <w:r>
        <w:rPr>
          <w:rFonts w:ascii="Times New Roman" w:hAnsi="Times New Roman" w:cs="Times New Roman"/>
          <w:sz w:val="24"/>
          <w:szCs w:val="24"/>
          <w:lang w:val="de-DE"/>
        </w:rPr>
        <w:t xml:space="preserve">Seco hat den </w:t>
      </w:r>
      <w:r w:rsidRPr="0055008F">
        <w:rPr>
          <w:rFonts w:ascii="Times New Roman" w:hAnsi="Times New Roman" w:cs="Times New Roman"/>
          <w:sz w:val="24"/>
          <w:szCs w:val="24"/>
          <w:lang w:val="de-DE"/>
        </w:rPr>
        <w:t>Turbo 16</w:t>
      </w:r>
      <w:r>
        <w:rPr>
          <w:rFonts w:ascii="Times New Roman" w:hAnsi="Times New Roman" w:cs="Times New Roman"/>
          <w:sz w:val="24"/>
          <w:szCs w:val="24"/>
          <w:lang w:val="de-DE"/>
        </w:rPr>
        <w:t xml:space="preserve"> für </w:t>
      </w:r>
      <w:r w:rsidR="006F3651">
        <w:rPr>
          <w:rFonts w:ascii="Times New Roman" w:hAnsi="Times New Roman" w:cs="Times New Roman"/>
          <w:sz w:val="24"/>
          <w:szCs w:val="24"/>
          <w:lang w:val="de-DE"/>
        </w:rPr>
        <w:t>alle gängigen</w:t>
      </w:r>
      <w:r>
        <w:rPr>
          <w:rFonts w:ascii="Times New Roman" w:hAnsi="Times New Roman" w:cs="Times New Roman"/>
          <w:sz w:val="24"/>
          <w:szCs w:val="24"/>
          <w:lang w:val="de-DE"/>
        </w:rPr>
        <w:t xml:space="preserve"> Bearbeitungsmethoden und Werkstoffe entwickelt.</w:t>
      </w:r>
      <w:r w:rsidR="006F3651">
        <w:rPr>
          <w:rFonts w:ascii="Times New Roman" w:hAnsi="Times New Roman" w:cs="Times New Roman"/>
          <w:sz w:val="24"/>
          <w:szCs w:val="24"/>
          <w:lang w:val="de-DE"/>
        </w:rPr>
        <w:t xml:space="preserve"> </w:t>
      </w:r>
      <w:r w:rsidR="00A26119">
        <w:rPr>
          <w:rFonts w:ascii="Times New Roman" w:hAnsi="Times New Roman" w:cs="Times New Roman"/>
          <w:sz w:val="24"/>
          <w:szCs w:val="24"/>
          <w:lang w:val="de-DE"/>
        </w:rPr>
        <w:t xml:space="preserve">Somit können Anwender ihr bereits vorhandenes </w:t>
      </w:r>
      <w:proofErr w:type="spellStart"/>
      <w:r w:rsidR="00A26119">
        <w:rPr>
          <w:rFonts w:ascii="Times New Roman" w:hAnsi="Times New Roman" w:cs="Times New Roman"/>
          <w:sz w:val="24"/>
          <w:szCs w:val="24"/>
          <w:lang w:val="de-DE"/>
        </w:rPr>
        <w:t>Fräsersortiment</w:t>
      </w:r>
      <w:proofErr w:type="spellEnd"/>
      <w:r w:rsidR="00A26119">
        <w:rPr>
          <w:rFonts w:ascii="Times New Roman" w:hAnsi="Times New Roman" w:cs="Times New Roman"/>
          <w:sz w:val="24"/>
          <w:szCs w:val="24"/>
          <w:lang w:val="de-DE"/>
        </w:rPr>
        <w:t xml:space="preserve"> </w:t>
      </w:r>
      <w:r w:rsidR="007B45A0">
        <w:rPr>
          <w:rFonts w:ascii="Times New Roman" w:hAnsi="Times New Roman" w:cs="Times New Roman"/>
          <w:sz w:val="24"/>
          <w:szCs w:val="24"/>
          <w:lang w:val="de-DE"/>
        </w:rPr>
        <w:t>deutlich verkleinern</w:t>
      </w:r>
      <w:r w:rsidR="00A26119">
        <w:rPr>
          <w:rFonts w:ascii="Times New Roman" w:hAnsi="Times New Roman" w:cs="Times New Roman"/>
          <w:sz w:val="24"/>
          <w:szCs w:val="24"/>
          <w:lang w:val="de-DE"/>
        </w:rPr>
        <w:t xml:space="preserve"> und weitere Anschaffungen </w:t>
      </w:r>
      <w:r w:rsidR="008768F9">
        <w:rPr>
          <w:rFonts w:ascii="Times New Roman" w:hAnsi="Times New Roman" w:cs="Times New Roman"/>
          <w:sz w:val="24"/>
          <w:szCs w:val="24"/>
          <w:lang w:val="de-DE"/>
        </w:rPr>
        <w:t>einsparen</w:t>
      </w:r>
      <w:r w:rsidR="00A26119">
        <w:rPr>
          <w:rFonts w:ascii="Times New Roman" w:hAnsi="Times New Roman" w:cs="Times New Roman"/>
          <w:sz w:val="24"/>
          <w:szCs w:val="24"/>
          <w:lang w:val="de-DE"/>
        </w:rPr>
        <w:t xml:space="preserve">. </w:t>
      </w:r>
      <w:r w:rsidR="006F3651">
        <w:rPr>
          <w:rFonts w:ascii="Times New Roman" w:hAnsi="Times New Roman" w:cs="Times New Roman"/>
          <w:sz w:val="24"/>
          <w:szCs w:val="24"/>
          <w:lang w:val="de-DE"/>
        </w:rPr>
        <w:t xml:space="preserve">Der flexible Eckfräser eignet sich </w:t>
      </w:r>
      <w:r w:rsidR="00013A15">
        <w:rPr>
          <w:rFonts w:ascii="Times New Roman" w:hAnsi="Times New Roman" w:cs="Times New Roman"/>
          <w:sz w:val="24"/>
          <w:szCs w:val="24"/>
          <w:lang w:val="de-DE"/>
        </w:rPr>
        <w:t xml:space="preserve">vom </w:t>
      </w:r>
      <w:r w:rsidR="006F3651" w:rsidRPr="006F3651">
        <w:rPr>
          <w:rFonts w:ascii="Times New Roman" w:hAnsi="Times New Roman" w:cs="Times New Roman"/>
          <w:sz w:val="24"/>
          <w:szCs w:val="24"/>
          <w:lang w:val="de-DE"/>
        </w:rPr>
        <w:t>Plan</w:t>
      </w:r>
      <w:r w:rsidR="00013A15">
        <w:rPr>
          <w:rFonts w:ascii="Times New Roman" w:hAnsi="Times New Roman" w:cs="Times New Roman"/>
          <w:sz w:val="24"/>
          <w:szCs w:val="24"/>
          <w:lang w:val="de-DE"/>
        </w:rPr>
        <w:t xml:space="preserve">- und </w:t>
      </w:r>
      <w:r w:rsidR="006F3651" w:rsidRPr="006F3651">
        <w:rPr>
          <w:rFonts w:ascii="Times New Roman" w:hAnsi="Times New Roman" w:cs="Times New Roman"/>
          <w:sz w:val="24"/>
          <w:szCs w:val="24"/>
          <w:lang w:val="de-DE"/>
        </w:rPr>
        <w:t xml:space="preserve">Nutfräsen </w:t>
      </w:r>
      <w:r w:rsidR="00013A15">
        <w:rPr>
          <w:rFonts w:ascii="Times New Roman" w:hAnsi="Times New Roman" w:cs="Times New Roman"/>
          <w:sz w:val="24"/>
          <w:szCs w:val="24"/>
          <w:lang w:val="de-DE"/>
        </w:rPr>
        <w:t>über Eck</w:t>
      </w:r>
      <w:r w:rsidR="006F3651" w:rsidRPr="006F3651">
        <w:rPr>
          <w:rFonts w:ascii="Times New Roman" w:hAnsi="Times New Roman" w:cs="Times New Roman"/>
          <w:sz w:val="24"/>
          <w:szCs w:val="24"/>
          <w:lang w:val="de-DE"/>
        </w:rPr>
        <w:t>fräsen hin zum Tauch</w:t>
      </w:r>
      <w:r w:rsidR="00545D8C">
        <w:rPr>
          <w:rFonts w:ascii="Times New Roman" w:hAnsi="Times New Roman" w:cs="Times New Roman"/>
          <w:sz w:val="24"/>
          <w:szCs w:val="24"/>
          <w:lang w:val="de-DE"/>
        </w:rPr>
        <w:t>fräsen</w:t>
      </w:r>
      <w:r w:rsidR="006F3651" w:rsidRPr="006F3651">
        <w:rPr>
          <w:rFonts w:ascii="Times New Roman" w:hAnsi="Times New Roman" w:cs="Times New Roman"/>
          <w:sz w:val="24"/>
          <w:szCs w:val="24"/>
          <w:lang w:val="de-DE"/>
        </w:rPr>
        <w:t xml:space="preserve"> </w:t>
      </w:r>
      <w:r w:rsidR="006F3651" w:rsidRPr="00545D8C">
        <w:rPr>
          <w:rFonts w:ascii="Times New Roman" w:hAnsi="Times New Roman" w:cs="Times New Roman"/>
          <w:sz w:val="24"/>
          <w:szCs w:val="24"/>
          <w:lang w:val="de-DE"/>
        </w:rPr>
        <w:t>und</w:t>
      </w:r>
      <w:r w:rsidR="00AF00BA" w:rsidRPr="00545D8C">
        <w:rPr>
          <w:rFonts w:ascii="Times New Roman" w:hAnsi="Times New Roman" w:cs="Times New Roman"/>
          <w:sz w:val="24"/>
          <w:szCs w:val="24"/>
          <w:lang w:val="de-DE"/>
        </w:rPr>
        <w:t xml:space="preserve"> </w:t>
      </w:r>
      <w:proofErr w:type="spellStart"/>
      <w:r w:rsidR="00AF00BA" w:rsidRPr="00545D8C">
        <w:rPr>
          <w:rFonts w:ascii="Times New Roman" w:hAnsi="Times New Roman" w:cs="Times New Roman"/>
          <w:sz w:val="24"/>
          <w:szCs w:val="24"/>
          <w:lang w:val="de-DE"/>
        </w:rPr>
        <w:t>Einwärtskopieren</w:t>
      </w:r>
      <w:proofErr w:type="spellEnd"/>
      <w:r w:rsidR="00D31445" w:rsidRPr="00545D8C">
        <w:rPr>
          <w:rFonts w:ascii="Times New Roman" w:hAnsi="Times New Roman" w:cs="Times New Roman"/>
          <w:sz w:val="24"/>
          <w:szCs w:val="24"/>
          <w:lang w:val="de-DE"/>
        </w:rPr>
        <w:t xml:space="preserve"> und</w:t>
      </w:r>
      <w:r w:rsidR="00D31445">
        <w:rPr>
          <w:rFonts w:ascii="Times New Roman" w:hAnsi="Times New Roman" w:cs="Times New Roman"/>
          <w:sz w:val="24"/>
          <w:szCs w:val="24"/>
          <w:lang w:val="de-DE"/>
        </w:rPr>
        <w:t xml:space="preserve"> ist </w:t>
      </w:r>
      <w:r w:rsidR="00361FE1">
        <w:rPr>
          <w:rFonts w:ascii="Times New Roman" w:hAnsi="Times New Roman" w:cs="Times New Roman"/>
          <w:sz w:val="24"/>
          <w:szCs w:val="24"/>
          <w:lang w:val="de-DE"/>
        </w:rPr>
        <w:t>für</w:t>
      </w:r>
      <w:r w:rsidR="003C3256">
        <w:rPr>
          <w:rFonts w:ascii="Times New Roman" w:hAnsi="Times New Roman" w:cs="Times New Roman"/>
          <w:sz w:val="24"/>
          <w:szCs w:val="24"/>
          <w:lang w:val="de-DE"/>
        </w:rPr>
        <w:t xml:space="preserve"> die Bearbeitung von</w:t>
      </w:r>
      <w:r w:rsidR="00013A15">
        <w:rPr>
          <w:rFonts w:ascii="Times New Roman" w:hAnsi="Times New Roman" w:cs="Times New Roman"/>
          <w:sz w:val="24"/>
          <w:szCs w:val="24"/>
          <w:lang w:val="de-DE"/>
        </w:rPr>
        <w:t xml:space="preserve"> </w:t>
      </w:r>
      <w:r w:rsidR="006F3651" w:rsidRPr="006F3651">
        <w:rPr>
          <w:rFonts w:ascii="Times New Roman" w:hAnsi="Times New Roman" w:cs="Times New Roman"/>
          <w:sz w:val="24"/>
          <w:szCs w:val="24"/>
          <w:lang w:val="de-DE"/>
        </w:rPr>
        <w:t xml:space="preserve">Stahl, </w:t>
      </w:r>
      <w:r w:rsidR="009F6117">
        <w:rPr>
          <w:rFonts w:ascii="Times New Roman" w:hAnsi="Times New Roman" w:cs="Times New Roman"/>
          <w:sz w:val="24"/>
          <w:szCs w:val="24"/>
          <w:lang w:val="de-DE"/>
        </w:rPr>
        <w:t>Rostfrei</w:t>
      </w:r>
      <w:r w:rsidR="006F3651" w:rsidRPr="006F3651">
        <w:rPr>
          <w:rFonts w:ascii="Times New Roman" w:hAnsi="Times New Roman" w:cs="Times New Roman"/>
          <w:sz w:val="24"/>
          <w:szCs w:val="24"/>
          <w:lang w:val="de-DE"/>
        </w:rPr>
        <w:t xml:space="preserve">, Guss, Nichteisenmetalle, Superlegierungen </w:t>
      </w:r>
      <w:r w:rsidR="00013A15">
        <w:rPr>
          <w:rFonts w:ascii="Times New Roman" w:hAnsi="Times New Roman" w:cs="Times New Roman"/>
          <w:sz w:val="24"/>
          <w:szCs w:val="24"/>
          <w:lang w:val="de-DE"/>
        </w:rPr>
        <w:t xml:space="preserve">sowie Titan </w:t>
      </w:r>
      <w:r w:rsidR="003C3256">
        <w:rPr>
          <w:rFonts w:ascii="Times New Roman" w:hAnsi="Times New Roman" w:cs="Times New Roman"/>
          <w:sz w:val="24"/>
          <w:szCs w:val="24"/>
          <w:lang w:val="de-DE"/>
        </w:rPr>
        <w:t>optimiert</w:t>
      </w:r>
      <w:r w:rsidR="00013A15">
        <w:rPr>
          <w:rFonts w:ascii="Times New Roman" w:hAnsi="Times New Roman" w:cs="Times New Roman"/>
          <w:sz w:val="24"/>
          <w:szCs w:val="24"/>
          <w:lang w:val="de-DE"/>
        </w:rPr>
        <w:t xml:space="preserve">. </w:t>
      </w:r>
    </w:p>
    <w:p w14:paraId="2B5E24E2" w14:textId="53F9D5C1" w:rsidR="001B65F1" w:rsidRPr="00210BC0" w:rsidRDefault="00374FEA" w:rsidP="001B65F1">
      <w:pPr>
        <w:tabs>
          <w:tab w:val="left" w:pos="8789"/>
        </w:tabs>
        <w:spacing w:after="120" w:line="200" w:lineRule="atLeast"/>
        <w:rPr>
          <w:rFonts w:ascii="Times New Roman" w:hAnsi="Times New Roman" w:cs="Times New Roman"/>
          <w:b/>
          <w:sz w:val="24"/>
          <w:szCs w:val="24"/>
          <w:lang w:val="de-DE"/>
        </w:rPr>
      </w:pPr>
      <w:r>
        <w:rPr>
          <w:rFonts w:ascii="Times New Roman" w:hAnsi="Times New Roman" w:cs="Times New Roman"/>
          <w:b/>
          <w:sz w:val="24"/>
          <w:szCs w:val="24"/>
          <w:lang w:val="de-DE"/>
        </w:rPr>
        <w:t>Passende Ausführung</w:t>
      </w:r>
      <w:r w:rsidR="001B65F1" w:rsidRPr="00210BC0">
        <w:rPr>
          <w:rFonts w:ascii="Times New Roman" w:hAnsi="Times New Roman" w:cs="Times New Roman"/>
          <w:b/>
          <w:sz w:val="24"/>
          <w:szCs w:val="24"/>
          <w:lang w:val="de-DE"/>
        </w:rPr>
        <w:t xml:space="preserve"> für </w:t>
      </w:r>
      <w:r>
        <w:rPr>
          <w:rFonts w:ascii="Times New Roman" w:hAnsi="Times New Roman" w:cs="Times New Roman"/>
          <w:b/>
          <w:sz w:val="24"/>
          <w:szCs w:val="24"/>
          <w:lang w:val="de-DE"/>
        </w:rPr>
        <w:t>alle</w:t>
      </w:r>
      <w:r w:rsidR="001B65F1" w:rsidRPr="00210BC0">
        <w:rPr>
          <w:rFonts w:ascii="Times New Roman" w:hAnsi="Times New Roman" w:cs="Times New Roman"/>
          <w:b/>
          <w:sz w:val="24"/>
          <w:szCs w:val="24"/>
          <w:lang w:val="de-DE"/>
        </w:rPr>
        <w:t xml:space="preserve"> </w:t>
      </w:r>
      <w:r w:rsidR="00794CE7">
        <w:rPr>
          <w:rFonts w:ascii="Times New Roman" w:hAnsi="Times New Roman" w:cs="Times New Roman"/>
          <w:b/>
          <w:sz w:val="24"/>
          <w:szCs w:val="24"/>
          <w:lang w:val="de-DE"/>
        </w:rPr>
        <w:t>Prozess</w:t>
      </w:r>
      <w:r>
        <w:rPr>
          <w:rFonts w:ascii="Times New Roman" w:hAnsi="Times New Roman" w:cs="Times New Roman"/>
          <w:b/>
          <w:sz w:val="24"/>
          <w:szCs w:val="24"/>
          <w:lang w:val="de-DE"/>
        </w:rPr>
        <w:t>e</w:t>
      </w:r>
    </w:p>
    <w:p w14:paraId="32BA75F3" w14:textId="75817DDE" w:rsidR="00E248D6" w:rsidRDefault="0080603F" w:rsidP="003267DC">
      <w:pPr>
        <w:spacing w:after="120" w:line="200" w:lineRule="atLeast"/>
        <w:rPr>
          <w:rFonts w:ascii="Times New Roman" w:hAnsi="Times New Roman" w:cs="Times New Roman"/>
          <w:sz w:val="24"/>
          <w:szCs w:val="24"/>
          <w:lang w:val="de-DE"/>
        </w:rPr>
      </w:pPr>
      <w:r>
        <w:rPr>
          <w:rFonts w:ascii="Times New Roman" w:hAnsi="Times New Roman" w:cs="Times New Roman"/>
          <w:sz w:val="24"/>
          <w:szCs w:val="24"/>
          <w:lang w:val="de-DE"/>
        </w:rPr>
        <w:t xml:space="preserve">Der </w:t>
      </w:r>
      <w:r w:rsidR="008768F9">
        <w:rPr>
          <w:rFonts w:ascii="Times New Roman" w:hAnsi="Times New Roman" w:cs="Times New Roman"/>
          <w:sz w:val="24"/>
          <w:szCs w:val="24"/>
          <w:lang w:val="de-DE"/>
        </w:rPr>
        <w:t>Turbo 16</w:t>
      </w:r>
      <w:r w:rsidR="00561B76">
        <w:rPr>
          <w:rFonts w:ascii="Times New Roman" w:hAnsi="Times New Roman" w:cs="Times New Roman"/>
          <w:sz w:val="24"/>
          <w:szCs w:val="24"/>
          <w:lang w:val="de-DE"/>
        </w:rPr>
        <w:t xml:space="preserve"> </w:t>
      </w:r>
      <w:r w:rsidR="009F6117">
        <w:rPr>
          <w:rFonts w:ascii="Times New Roman" w:hAnsi="Times New Roman" w:cs="Times New Roman"/>
          <w:sz w:val="24"/>
          <w:szCs w:val="24"/>
          <w:lang w:val="de-DE"/>
        </w:rPr>
        <w:t>ist in einem</w:t>
      </w:r>
      <w:r w:rsidR="00561B76">
        <w:rPr>
          <w:rFonts w:ascii="Times New Roman" w:hAnsi="Times New Roman" w:cs="Times New Roman"/>
          <w:sz w:val="24"/>
          <w:szCs w:val="24"/>
          <w:lang w:val="de-DE"/>
        </w:rPr>
        <w:t xml:space="preserve"> Durchmesserbereich von 25 bis 250 mm</w:t>
      </w:r>
      <w:r w:rsidR="009F6117">
        <w:rPr>
          <w:rFonts w:ascii="Times New Roman" w:hAnsi="Times New Roman" w:cs="Times New Roman"/>
          <w:sz w:val="24"/>
          <w:szCs w:val="24"/>
          <w:lang w:val="de-DE"/>
        </w:rPr>
        <w:t xml:space="preserve"> erhältlich</w:t>
      </w:r>
      <w:r w:rsidR="00E31B1B">
        <w:rPr>
          <w:rFonts w:ascii="Times New Roman" w:hAnsi="Times New Roman" w:cs="Times New Roman"/>
          <w:sz w:val="24"/>
          <w:szCs w:val="24"/>
          <w:lang w:val="de-DE"/>
        </w:rPr>
        <w:t xml:space="preserve">. </w:t>
      </w:r>
      <w:r w:rsidR="007B45A0">
        <w:rPr>
          <w:rFonts w:ascii="Times New Roman" w:hAnsi="Times New Roman" w:cs="Times New Roman"/>
          <w:sz w:val="24"/>
          <w:szCs w:val="24"/>
          <w:lang w:val="de-DE"/>
        </w:rPr>
        <w:t>Er</w:t>
      </w:r>
      <w:r>
        <w:rPr>
          <w:rFonts w:ascii="Times New Roman" w:hAnsi="Times New Roman" w:cs="Times New Roman"/>
          <w:sz w:val="24"/>
          <w:szCs w:val="24"/>
          <w:lang w:val="de-DE"/>
        </w:rPr>
        <w:t xml:space="preserve"> ist für eine </w:t>
      </w:r>
      <w:r w:rsidRPr="0080603F">
        <w:rPr>
          <w:rFonts w:ascii="Times New Roman" w:hAnsi="Times New Roman" w:cs="Times New Roman"/>
          <w:sz w:val="24"/>
          <w:szCs w:val="24"/>
          <w:lang w:val="de-DE"/>
        </w:rPr>
        <w:t xml:space="preserve">Vielzahl an Aufnahmearten </w:t>
      </w:r>
      <w:r>
        <w:rPr>
          <w:rFonts w:ascii="Times New Roman" w:hAnsi="Times New Roman" w:cs="Times New Roman"/>
          <w:sz w:val="24"/>
          <w:szCs w:val="24"/>
          <w:lang w:val="de-DE"/>
        </w:rPr>
        <w:t xml:space="preserve">sowie beschichtete und unbeschichtete Wendeplatten in </w:t>
      </w:r>
      <w:r w:rsidR="00AF00BA">
        <w:rPr>
          <w:rFonts w:ascii="Times New Roman" w:hAnsi="Times New Roman" w:cs="Times New Roman"/>
          <w:sz w:val="24"/>
          <w:szCs w:val="24"/>
          <w:lang w:val="de-DE"/>
        </w:rPr>
        <w:t>vier</w:t>
      </w:r>
      <w:r>
        <w:rPr>
          <w:rFonts w:ascii="Times New Roman" w:hAnsi="Times New Roman" w:cs="Times New Roman"/>
          <w:sz w:val="24"/>
          <w:szCs w:val="24"/>
          <w:lang w:val="de-DE"/>
        </w:rPr>
        <w:t xml:space="preserve"> Geometrien ausgelegt</w:t>
      </w:r>
      <w:r w:rsidRPr="0080603F">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Eine weitere Neuheit ist, dass </w:t>
      </w:r>
      <w:r w:rsidRPr="00AF00BA">
        <w:rPr>
          <w:rFonts w:ascii="Times New Roman" w:hAnsi="Times New Roman" w:cs="Times New Roman"/>
          <w:sz w:val="24"/>
          <w:szCs w:val="24"/>
          <w:lang w:val="de-DE"/>
        </w:rPr>
        <w:t xml:space="preserve">die Wendeplatten von Seco Tools erstmals mit </w:t>
      </w:r>
      <w:r w:rsidR="00367CBD" w:rsidRPr="00AF00BA">
        <w:rPr>
          <w:rFonts w:ascii="Times New Roman" w:hAnsi="Times New Roman" w:cs="Times New Roman"/>
          <w:sz w:val="24"/>
          <w:szCs w:val="24"/>
          <w:lang w:val="de-DE"/>
        </w:rPr>
        <w:t xml:space="preserve">einem Data-Matrix-Code versehen sind. Mittels der Smartphone-App Seco </w:t>
      </w:r>
      <w:proofErr w:type="spellStart"/>
      <w:r w:rsidR="00367CBD" w:rsidRPr="00AF00BA">
        <w:rPr>
          <w:rFonts w:ascii="Times New Roman" w:hAnsi="Times New Roman" w:cs="Times New Roman"/>
          <w:sz w:val="24"/>
          <w:szCs w:val="24"/>
          <w:lang w:val="de-DE"/>
        </w:rPr>
        <w:t>Assistant</w:t>
      </w:r>
      <w:proofErr w:type="spellEnd"/>
      <w:r w:rsidR="00367CBD" w:rsidRPr="00AF00BA">
        <w:rPr>
          <w:rFonts w:ascii="Times New Roman" w:hAnsi="Times New Roman" w:cs="Times New Roman"/>
          <w:sz w:val="24"/>
          <w:szCs w:val="24"/>
          <w:lang w:val="de-DE"/>
        </w:rPr>
        <w:t xml:space="preserve"> für iOS und Android lassen sich so </w:t>
      </w:r>
      <w:r w:rsidR="007B45A0" w:rsidRPr="00AF00BA">
        <w:rPr>
          <w:rFonts w:ascii="Times New Roman" w:hAnsi="Times New Roman" w:cs="Times New Roman"/>
          <w:sz w:val="24"/>
          <w:szCs w:val="24"/>
          <w:lang w:val="de-DE"/>
        </w:rPr>
        <w:t xml:space="preserve">jederzeit </w:t>
      </w:r>
      <w:r w:rsidR="00367CBD" w:rsidRPr="00AF00BA">
        <w:rPr>
          <w:rFonts w:ascii="Times New Roman" w:hAnsi="Times New Roman" w:cs="Times New Roman"/>
          <w:sz w:val="24"/>
          <w:szCs w:val="24"/>
          <w:lang w:val="de-DE"/>
        </w:rPr>
        <w:t xml:space="preserve">komfortabel Produkt- und </w:t>
      </w:r>
      <w:r w:rsidR="00E31B1B" w:rsidRPr="00AF00BA">
        <w:rPr>
          <w:rFonts w:ascii="Times New Roman" w:hAnsi="Times New Roman" w:cs="Times New Roman"/>
          <w:sz w:val="24"/>
          <w:szCs w:val="24"/>
          <w:lang w:val="de-DE"/>
        </w:rPr>
        <w:t>Schnittdaten</w:t>
      </w:r>
      <w:r w:rsidR="00367CBD" w:rsidRPr="00AF00BA">
        <w:rPr>
          <w:rFonts w:ascii="Times New Roman" w:hAnsi="Times New Roman" w:cs="Times New Roman"/>
          <w:sz w:val="24"/>
          <w:szCs w:val="24"/>
          <w:lang w:val="de-DE"/>
        </w:rPr>
        <w:t xml:space="preserve"> abrufen</w:t>
      </w:r>
      <w:r w:rsidR="00367CBD">
        <w:rPr>
          <w:rFonts w:ascii="Times New Roman" w:hAnsi="Times New Roman" w:cs="Times New Roman"/>
          <w:sz w:val="24"/>
          <w:szCs w:val="24"/>
          <w:lang w:val="de-DE"/>
        </w:rPr>
        <w:t>.</w:t>
      </w:r>
    </w:p>
    <w:p w14:paraId="18FC25F7" w14:textId="1C492F54" w:rsidR="00E248D6" w:rsidRDefault="00E248D6" w:rsidP="003267DC">
      <w:pPr>
        <w:spacing w:after="120" w:line="200" w:lineRule="atLeast"/>
        <w:rPr>
          <w:rFonts w:ascii="Times New Roman" w:hAnsi="Times New Roman" w:cs="Times New Roman"/>
          <w:sz w:val="24"/>
          <w:szCs w:val="24"/>
          <w:lang w:val="de-DE"/>
        </w:rPr>
      </w:pPr>
    </w:p>
    <w:p w14:paraId="5D6AE30B" w14:textId="77777777" w:rsidR="0014675D" w:rsidRDefault="00DD2422">
      <w:pPr>
        <w:rPr>
          <w:rFonts w:cs="Arial"/>
          <w:sz w:val="20"/>
          <w:szCs w:val="20"/>
          <w:lang w:val="de-DE"/>
        </w:rPr>
      </w:pPr>
      <w:r>
        <w:rPr>
          <w:noProof/>
        </w:rPr>
        <w:drawing>
          <wp:inline distT="0" distB="0" distL="0" distR="0" wp14:anchorId="59B3B6A1" wp14:editId="5E722D4E">
            <wp:extent cx="895350" cy="152400"/>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pic:cNvPicPr>
                      <a:picLocks noChangeAspect="1" noChangeArrowheads="1"/>
                    </pic:cNvPicPr>
                  </pic:nvPicPr>
                  <pic:blipFill>
                    <a:blip r:embed="rId10"/>
                    <a:stretch>
                      <a:fillRect/>
                    </a:stretch>
                  </pic:blipFill>
                  <pic:spPr bwMode="auto">
                    <a:xfrm>
                      <a:off x="0" y="0"/>
                      <a:ext cx="895350" cy="152400"/>
                    </a:xfrm>
                    <a:prstGeom prst="rect">
                      <a:avLst/>
                    </a:prstGeom>
                  </pic:spPr>
                </pic:pic>
              </a:graphicData>
            </a:graphic>
          </wp:inline>
        </w:drawing>
      </w:r>
    </w:p>
    <w:p w14:paraId="689504C5" w14:textId="77777777" w:rsidR="0014675D" w:rsidRDefault="0014675D">
      <w:pPr>
        <w:rPr>
          <w:rFonts w:cs="Arial"/>
          <w:sz w:val="20"/>
          <w:szCs w:val="20"/>
          <w:lang w:val="de-DE"/>
        </w:rPr>
      </w:pPr>
    </w:p>
    <w:p w14:paraId="37E4E95C" w14:textId="77777777" w:rsidR="0014675D" w:rsidRDefault="00DD2422">
      <w:pPr>
        <w:rPr>
          <w:rFonts w:ascii="Times New Roman" w:hAnsi="Times New Roman" w:cs="Times New Roman"/>
          <w:b/>
          <w:bCs/>
          <w:color w:val="000000"/>
          <w:sz w:val="18"/>
          <w:szCs w:val="18"/>
          <w:lang w:val="de-DE"/>
        </w:rPr>
      </w:pPr>
      <w:r>
        <w:rPr>
          <w:rFonts w:ascii="Times New Roman" w:hAnsi="Times New Roman"/>
          <w:b/>
          <w:bCs/>
          <w:color w:val="000000"/>
          <w:sz w:val="18"/>
          <w:szCs w:val="18"/>
          <w:lang w:val="de-DE"/>
        </w:rPr>
        <w:lastRenderedPageBreak/>
        <w:t>Leistungsstarke Werkzeuglösungen und höchste Zerspanungskompetenz</w:t>
      </w:r>
    </w:p>
    <w:p w14:paraId="63D9488F" w14:textId="77777777" w:rsidR="0014675D" w:rsidRDefault="00DD2422">
      <w:pPr>
        <w:rPr>
          <w:rFonts w:ascii="Times New Roman" w:hAnsi="Times New Roman"/>
          <w:color w:val="000000"/>
          <w:sz w:val="18"/>
          <w:lang w:val="de-DE"/>
        </w:rPr>
      </w:pPr>
      <w:r>
        <w:rPr>
          <w:rFonts w:ascii="Times New Roman" w:hAnsi="Times New Roman"/>
          <w:color w:val="000000"/>
          <w:sz w:val="18"/>
          <w:lang w:val="de-DE"/>
        </w:rPr>
        <w:t>Seco Tools bietet wirtschaftliche Komplettlösungen für die Metallzerspanung, um die vielfältigen Prozesse in der spanenden Fertigung kontinuierlich mit seinen Kunden zu verbessern. Die Lösungen beinhalten leistungsstarke Präzisionswerkzeuge zum Drehen, Fräsen, Bohren, Spindeln und Reiben sowie individuelle Sonderwerkzeuge. Zuverlässige Logistik, ergänzende Service</w:t>
      </w:r>
      <w:r>
        <w:rPr>
          <w:rFonts w:ascii="Times New Roman" w:hAnsi="Times New Roman"/>
          <w:sz w:val="18"/>
          <w:lang w:val="de-DE"/>
        </w:rPr>
        <w:t>-</w:t>
      </w:r>
      <w:r>
        <w:rPr>
          <w:rFonts w:ascii="Times New Roman" w:hAnsi="Times New Roman"/>
          <w:color w:val="FF0000"/>
          <w:sz w:val="18"/>
          <w:lang w:val="de-DE"/>
        </w:rPr>
        <w:t xml:space="preserve"> </w:t>
      </w:r>
      <w:r>
        <w:rPr>
          <w:rFonts w:ascii="Times New Roman" w:hAnsi="Times New Roman"/>
          <w:color w:val="000000"/>
          <w:sz w:val="18"/>
          <w:lang w:val="de-DE"/>
        </w:rPr>
        <w:t xml:space="preserve">und Dienstleistungen bis hin zu kompletten Ausrüstungsprojekten runden das Angebot ab. </w:t>
      </w:r>
    </w:p>
    <w:p w14:paraId="21C1837F" w14:textId="77777777" w:rsidR="0014675D" w:rsidRDefault="0014675D">
      <w:pPr>
        <w:rPr>
          <w:rFonts w:ascii="Times New Roman" w:hAnsi="Times New Roman"/>
          <w:color w:val="000000"/>
          <w:sz w:val="18"/>
          <w:lang w:val="de-DE"/>
        </w:rPr>
      </w:pPr>
    </w:p>
    <w:p w14:paraId="17DE680B" w14:textId="77777777" w:rsidR="0014675D" w:rsidRDefault="00DD2422">
      <w:pPr>
        <w:rPr>
          <w:rFonts w:ascii="Times New Roman" w:hAnsi="Times New Roman"/>
          <w:color w:val="000000"/>
          <w:sz w:val="18"/>
          <w:lang w:val="de-DE"/>
        </w:rPr>
      </w:pPr>
      <w:r>
        <w:rPr>
          <w:rFonts w:ascii="Times New Roman" w:hAnsi="Times New Roman"/>
          <w:color w:val="000000"/>
          <w:sz w:val="18"/>
          <w:lang w:val="de-DE"/>
        </w:rPr>
        <w:t>Mit jahrzehntelanger Erfahrung und höchster Zerspanungskompetenz liefert Seco für jeden Werkstoff und jede Bearbeitung überzeugende Ergebnisse.</w:t>
      </w:r>
    </w:p>
    <w:p w14:paraId="4A4A3DB8" w14:textId="77777777" w:rsidR="0014675D" w:rsidRDefault="0014675D">
      <w:pPr>
        <w:rPr>
          <w:rFonts w:ascii="Times New Roman" w:hAnsi="Times New Roman"/>
          <w:color w:val="000000"/>
          <w:sz w:val="18"/>
          <w:lang w:val="de-DE"/>
        </w:rPr>
      </w:pPr>
    </w:p>
    <w:p w14:paraId="11877149" w14:textId="0E8FBA0A" w:rsidR="00BE4938" w:rsidRDefault="00DD2422">
      <w:pPr>
        <w:tabs>
          <w:tab w:val="left" w:pos="6480"/>
        </w:tabs>
        <w:ind w:right="-108"/>
        <w:rPr>
          <w:rFonts w:ascii="Times New Roman" w:hAnsi="Times New Roman"/>
          <w:sz w:val="18"/>
          <w:lang w:val="de-DE"/>
        </w:rPr>
      </w:pPr>
      <w:r>
        <w:rPr>
          <w:rFonts w:ascii="Times New Roman" w:hAnsi="Times New Roman"/>
          <w:color w:val="000000"/>
          <w:sz w:val="18"/>
          <w:lang w:val="de-DE"/>
        </w:rPr>
        <w:t>Seco Tools ist marktführend in der Metallzerspanung und in über 75 Ländern mit über 4.100 Mitarbeitern weltweit tätig.</w:t>
      </w:r>
      <w:r>
        <w:rPr>
          <w:rFonts w:ascii="Times New Roman" w:hAnsi="Times New Roman"/>
          <w:sz w:val="18"/>
          <w:lang w:val="de-DE"/>
        </w:rPr>
        <w:t xml:space="preserve"> Das Seco Kompetenzzentrum befindet sich in Erkrath bei Düsseldorf. Ein flächendeckendes Netz von hochqualifizierten Mitarbeitern für die technische Beratung und Vertriebspartnern bietet eine kundennahe Betreuung und regionalen Kundenservice vor Ort.</w:t>
      </w:r>
      <w:r>
        <w:rPr>
          <w:rFonts w:ascii="Times New Roman" w:hAnsi="Times New Roman"/>
          <w:color w:val="000000"/>
          <w:sz w:val="18"/>
          <w:lang w:val="de-DE"/>
        </w:rPr>
        <w:t xml:space="preserve"> </w:t>
      </w:r>
      <w:r>
        <w:rPr>
          <w:rFonts w:ascii="Times New Roman" w:hAnsi="Times New Roman"/>
          <w:sz w:val="18"/>
          <w:lang w:val="de-DE"/>
        </w:rPr>
        <w:t xml:space="preserve">Weitere Informationen zu Seco Tools finden Sie unter </w:t>
      </w:r>
      <w:hyperlink r:id="rId11" w:history="1">
        <w:r w:rsidR="00BE4938" w:rsidRPr="00BE4938">
          <w:rPr>
            <w:rStyle w:val="Hyperlink"/>
            <w:rFonts w:ascii="Times New Roman" w:hAnsi="Times New Roman"/>
            <w:sz w:val="18"/>
            <w:lang w:val="de-DE"/>
          </w:rPr>
          <w:t>www.secotools.com</w:t>
        </w:r>
      </w:hyperlink>
      <w:r w:rsidR="00BE4938">
        <w:rPr>
          <w:rFonts w:ascii="Times New Roman" w:hAnsi="Times New Roman"/>
          <w:sz w:val="18"/>
          <w:lang w:val="de-DE"/>
        </w:rPr>
        <w:t>.</w:t>
      </w:r>
    </w:p>
    <w:p w14:paraId="20B81AA9" w14:textId="02A08B1B" w:rsidR="0014675D" w:rsidRDefault="0014675D">
      <w:pPr>
        <w:spacing w:line="200" w:lineRule="atLeast"/>
        <w:rPr>
          <w:lang w:val="de-DE"/>
        </w:rPr>
      </w:pPr>
    </w:p>
    <w:p w14:paraId="51E38768" w14:textId="4BD66D46" w:rsidR="0014675D" w:rsidRDefault="00DD2422">
      <w:pPr>
        <w:spacing w:before="6"/>
        <w:rPr>
          <w:rFonts w:ascii="Times New Roman" w:eastAsia="Times New Roman" w:hAnsi="Times New Roman"/>
          <w:b/>
          <w:sz w:val="24"/>
          <w:szCs w:val="24"/>
          <w:lang w:val="de-DE"/>
        </w:rPr>
      </w:pPr>
      <w:r>
        <w:rPr>
          <w:rFonts w:ascii="Times New Roman" w:eastAsia="Times New Roman" w:hAnsi="Times New Roman"/>
          <w:b/>
          <w:sz w:val="24"/>
          <w:szCs w:val="24"/>
          <w:lang w:val="de-DE"/>
        </w:rPr>
        <w:t>Folgende Abbildungen liegen dieser Presseinformation bei und steh</w:t>
      </w:r>
      <w:r w:rsidR="00C9332E">
        <w:rPr>
          <w:rFonts w:ascii="Times New Roman" w:eastAsia="Times New Roman" w:hAnsi="Times New Roman"/>
          <w:b/>
          <w:sz w:val="24"/>
          <w:szCs w:val="24"/>
          <w:lang w:val="de-DE"/>
        </w:rPr>
        <w:t>en</w:t>
      </w:r>
      <w:r>
        <w:rPr>
          <w:rFonts w:ascii="Times New Roman" w:eastAsia="Times New Roman" w:hAnsi="Times New Roman"/>
          <w:b/>
          <w:sz w:val="24"/>
          <w:szCs w:val="24"/>
          <w:lang w:val="de-DE"/>
        </w:rPr>
        <w:t xml:space="preserve"> </w:t>
      </w:r>
      <w:hyperlink r:id="rId12" w:history="1">
        <w:r w:rsidR="004D5673" w:rsidRPr="004D5673">
          <w:rPr>
            <w:rStyle w:val="Hyperlink"/>
            <w:rFonts w:ascii="Times New Roman" w:eastAsia="Times New Roman" w:hAnsi="Times New Roman"/>
            <w:b/>
            <w:sz w:val="24"/>
            <w:szCs w:val="24"/>
            <w:lang w:val="de-DE"/>
          </w:rPr>
          <w:t>HI</w:t>
        </w:r>
        <w:r w:rsidR="004D5673" w:rsidRPr="004D5673">
          <w:rPr>
            <w:rStyle w:val="Hyperlink"/>
            <w:rFonts w:ascii="Times New Roman" w:eastAsia="Times New Roman" w:hAnsi="Times New Roman"/>
            <w:b/>
            <w:sz w:val="24"/>
            <w:szCs w:val="24"/>
            <w:lang w:val="de-DE"/>
          </w:rPr>
          <w:t>E</w:t>
        </w:r>
        <w:r w:rsidR="004D5673" w:rsidRPr="004D5673">
          <w:rPr>
            <w:rStyle w:val="Hyperlink"/>
            <w:rFonts w:ascii="Times New Roman" w:eastAsia="Times New Roman" w:hAnsi="Times New Roman"/>
            <w:b/>
            <w:sz w:val="24"/>
            <w:szCs w:val="24"/>
            <w:lang w:val="de-DE"/>
          </w:rPr>
          <w:t>R</w:t>
        </w:r>
      </w:hyperlink>
      <w:r w:rsidR="004D5673">
        <w:rPr>
          <w:rFonts w:ascii="Times New Roman" w:eastAsia="Times New Roman" w:hAnsi="Times New Roman"/>
          <w:b/>
          <w:sz w:val="24"/>
          <w:szCs w:val="24"/>
          <w:lang w:val="de-DE"/>
        </w:rPr>
        <w:t xml:space="preserve"> </w:t>
      </w:r>
      <w:r>
        <w:rPr>
          <w:rFonts w:ascii="Times New Roman" w:eastAsia="Times New Roman" w:hAnsi="Times New Roman"/>
          <w:b/>
          <w:sz w:val="24"/>
          <w:szCs w:val="24"/>
          <w:lang w:val="de-DE"/>
        </w:rPr>
        <w:t>zum Download bereit:</w:t>
      </w:r>
    </w:p>
    <w:p w14:paraId="32E6EE7D" w14:textId="77777777" w:rsidR="00CF66A5" w:rsidRPr="00AB529D" w:rsidRDefault="00CF66A5">
      <w:pPr>
        <w:spacing w:before="6"/>
        <w:rPr>
          <w:lang w:val="de-DE"/>
        </w:rPr>
      </w:pPr>
    </w:p>
    <w:p w14:paraId="79EEEB57" w14:textId="77777777" w:rsidR="0014675D" w:rsidRDefault="00DD2422">
      <w:pPr>
        <w:spacing w:before="6"/>
        <w:rPr>
          <w:rFonts w:ascii="Times New Roman" w:eastAsia="Times New Roman" w:hAnsi="Times New Roman" w:cs="Times New Roman"/>
          <w:sz w:val="24"/>
          <w:szCs w:val="24"/>
          <w:lang w:val="de-DE"/>
        </w:rPr>
      </w:pPr>
      <w:r>
        <w:rPr>
          <w:noProof/>
        </w:rPr>
        <w:drawing>
          <wp:inline distT="0" distB="0" distL="0" distR="0" wp14:anchorId="6A1D0E03" wp14:editId="58422753">
            <wp:extent cx="1554820" cy="981075"/>
            <wp:effectExtent l="0" t="0" r="7620" b="0"/>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7979" cy="983068"/>
                    </a:xfrm>
                    <a:prstGeom prst="rect">
                      <a:avLst/>
                    </a:prstGeom>
                  </pic:spPr>
                </pic:pic>
              </a:graphicData>
            </a:graphic>
          </wp:inline>
        </w:drawing>
      </w:r>
    </w:p>
    <w:p w14:paraId="1B85E6AE" w14:textId="77777777" w:rsidR="00F731D7" w:rsidRDefault="00F731D7">
      <w:pPr>
        <w:spacing w:before="6"/>
        <w:rPr>
          <w:rFonts w:ascii="Times New Roman" w:eastAsia="Times New Roman" w:hAnsi="Times New Roman" w:cs="Times New Roman"/>
          <w:sz w:val="20"/>
          <w:szCs w:val="20"/>
          <w:lang w:val="de-DE"/>
        </w:rPr>
      </w:pPr>
    </w:p>
    <w:p w14:paraId="5DC7534D" w14:textId="74EDD446" w:rsidR="0014675D" w:rsidRPr="008902A2" w:rsidRDefault="00DD2422">
      <w:pPr>
        <w:spacing w:before="6"/>
        <w:rPr>
          <w:rFonts w:ascii="Times New Roman" w:eastAsia="Times New Roman" w:hAnsi="Times New Roman" w:cs="Times New Roman"/>
          <w:sz w:val="20"/>
          <w:szCs w:val="20"/>
          <w:lang w:val="de-DE"/>
        </w:rPr>
      </w:pPr>
      <w:r w:rsidRPr="00E128DD">
        <w:rPr>
          <w:rFonts w:ascii="Times New Roman" w:eastAsia="Times New Roman" w:hAnsi="Times New Roman" w:cs="Times New Roman"/>
          <w:sz w:val="20"/>
          <w:szCs w:val="20"/>
          <w:lang w:val="de-DE"/>
        </w:rPr>
        <w:t>Bild-Nr</w:t>
      </w:r>
      <w:r w:rsidRPr="008902A2">
        <w:rPr>
          <w:rFonts w:ascii="Times New Roman" w:eastAsia="Times New Roman" w:hAnsi="Times New Roman" w:cs="Times New Roman"/>
          <w:sz w:val="20"/>
          <w:szCs w:val="20"/>
          <w:lang w:val="de-DE"/>
        </w:rPr>
        <w:t xml:space="preserve">.: </w:t>
      </w:r>
      <w:r w:rsidR="00695E3A" w:rsidRPr="008902A2">
        <w:rPr>
          <w:rFonts w:ascii="Times New Roman" w:eastAsia="Times New Roman" w:hAnsi="Times New Roman" w:cs="Times New Roman"/>
          <w:sz w:val="20"/>
          <w:szCs w:val="20"/>
          <w:lang w:val="de-DE"/>
        </w:rPr>
        <w:t>0</w:t>
      </w:r>
      <w:r w:rsidR="009C1105">
        <w:rPr>
          <w:rFonts w:ascii="Times New Roman" w:eastAsia="Times New Roman" w:hAnsi="Times New Roman" w:cs="Times New Roman"/>
          <w:sz w:val="20"/>
          <w:szCs w:val="20"/>
          <w:lang w:val="de-DE"/>
        </w:rPr>
        <w:t>31254</w:t>
      </w:r>
    </w:p>
    <w:p w14:paraId="4E04368E" w14:textId="7AEF6192" w:rsidR="00695E3A" w:rsidRDefault="00BE4938">
      <w:pPr>
        <w:spacing w:before="6"/>
        <w:rPr>
          <w:rFonts w:ascii="Times New Roman" w:eastAsia="Times New Roman" w:hAnsi="Times New Roman" w:cs="Times New Roman"/>
          <w:sz w:val="20"/>
          <w:szCs w:val="20"/>
          <w:lang w:val="de-DE"/>
        </w:rPr>
      </w:pPr>
      <w:r w:rsidRPr="008902A2">
        <w:rPr>
          <w:rFonts w:ascii="Times New Roman" w:eastAsia="Times New Roman" w:hAnsi="Times New Roman" w:cs="Times New Roman"/>
          <w:sz w:val="20"/>
          <w:szCs w:val="20"/>
          <w:lang w:val="de-DE"/>
        </w:rPr>
        <w:t>Der vielseitige</w:t>
      </w:r>
      <w:r w:rsidRPr="00E128DD">
        <w:rPr>
          <w:rFonts w:ascii="Times New Roman" w:eastAsia="Times New Roman" w:hAnsi="Times New Roman" w:cs="Times New Roman"/>
          <w:sz w:val="20"/>
          <w:szCs w:val="20"/>
          <w:lang w:val="de-DE"/>
        </w:rPr>
        <w:t xml:space="preserve"> Turbo 16 von Seco Tools ist das neueste Mitglied der erfolgreichen Eckfräser-Reihe und ersetzt eine Vielzahl bisher eingesetzter Werkzeuge</w:t>
      </w:r>
      <w:r w:rsidR="00DD2422" w:rsidRPr="00E128DD">
        <w:rPr>
          <w:rFonts w:ascii="Times New Roman" w:eastAsia="Times New Roman" w:hAnsi="Times New Roman" w:cs="Times New Roman"/>
          <w:sz w:val="20"/>
          <w:szCs w:val="20"/>
          <w:lang w:val="de-DE"/>
        </w:rPr>
        <w:t>. © Seco Tools</w:t>
      </w:r>
    </w:p>
    <w:p w14:paraId="4C77000A" w14:textId="77777777" w:rsidR="00E248D6" w:rsidRDefault="00E248D6">
      <w:pPr>
        <w:spacing w:before="6"/>
        <w:rPr>
          <w:rFonts w:ascii="Times New Roman" w:eastAsia="Times New Roman" w:hAnsi="Times New Roman" w:cs="Times New Roman"/>
          <w:sz w:val="24"/>
          <w:szCs w:val="24"/>
          <w:lang w:val="de-DE"/>
        </w:rPr>
      </w:pPr>
    </w:p>
    <w:p w14:paraId="2FB34BF4" w14:textId="56B700F6" w:rsidR="00E248D6" w:rsidRPr="0002202C" w:rsidRDefault="00695E3A" w:rsidP="00695E3A">
      <w:pPr>
        <w:spacing w:before="6"/>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lang w:val="de-DE"/>
        </w:rPr>
        <w:drawing>
          <wp:inline distT="0" distB="0" distL="0" distR="0" wp14:anchorId="37D57B3F" wp14:editId="7FCCC523">
            <wp:extent cx="1466360" cy="100965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9596_HQ_IMG_R411903327431_L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2462" cy="1013851"/>
                    </a:xfrm>
                    <a:prstGeom prst="rect">
                      <a:avLst/>
                    </a:prstGeom>
                  </pic:spPr>
                </pic:pic>
              </a:graphicData>
            </a:graphic>
          </wp:inline>
        </w:drawing>
      </w:r>
    </w:p>
    <w:p w14:paraId="10981FED" w14:textId="77777777" w:rsidR="00F731D7" w:rsidRDefault="00F731D7" w:rsidP="00695E3A">
      <w:pPr>
        <w:spacing w:before="6"/>
        <w:rPr>
          <w:rFonts w:ascii="Times New Roman" w:eastAsia="Times New Roman" w:hAnsi="Times New Roman" w:cs="Times New Roman"/>
          <w:sz w:val="20"/>
          <w:szCs w:val="20"/>
          <w:lang w:val="de-DE"/>
        </w:rPr>
      </w:pPr>
    </w:p>
    <w:p w14:paraId="2C2AF91F" w14:textId="11E13662" w:rsidR="00695E3A" w:rsidRPr="00E128DD" w:rsidRDefault="00695E3A" w:rsidP="00695E3A">
      <w:pPr>
        <w:spacing w:before="6"/>
        <w:rPr>
          <w:rFonts w:ascii="Times New Roman" w:eastAsia="Times New Roman" w:hAnsi="Times New Roman" w:cs="Times New Roman"/>
          <w:sz w:val="20"/>
          <w:szCs w:val="20"/>
          <w:lang w:val="de-DE"/>
        </w:rPr>
      </w:pPr>
      <w:r w:rsidRPr="00E128DD">
        <w:rPr>
          <w:rFonts w:ascii="Times New Roman" w:eastAsia="Times New Roman" w:hAnsi="Times New Roman" w:cs="Times New Roman"/>
          <w:sz w:val="20"/>
          <w:szCs w:val="20"/>
          <w:lang w:val="de-DE"/>
        </w:rPr>
        <w:t>Bild-</w:t>
      </w:r>
      <w:r w:rsidRPr="008902A2">
        <w:rPr>
          <w:rFonts w:ascii="Times New Roman" w:eastAsia="Times New Roman" w:hAnsi="Times New Roman" w:cs="Times New Roman"/>
          <w:sz w:val="20"/>
          <w:szCs w:val="20"/>
          <w:lang w:val="de-DE"/>
        </w:rPr>
        <w:t>Nr. 0</w:t>
      </w:r>
      <w:r w:rsidR="009C1105">
        <w:rPr>
          <w:rFonts w:ascii="Times New Roman" w:eastAsia="Times New Roman" w:hAnsi="Times New Roman" w:cs="Times New Roman"/>
          <w:sz w:val="20"/>
          <w:szCs w:val="20"/>
          <w:lang w:val="de-DE"/>
        </w:rPr>
        <w:t>31255</w:t>
      </w:r>
    </w:p>
    <w:p w14:paraId="07A3F408" w14:textId="347DFDBF" w:rsidR="00695E3A" w:rsidRDefault="00695E3A" w:rsidP="00695E3A">
      <w:pPr>
        <w:spacing w:before="6"/>
        <w:rPr>
          <w:rFonts w:ascii="Times New Roman" w:eastAsia="Times New Roman" w:hAnsi="Times New Roman" w:cs="Times New Roman"/>
          <w:sz w:val="20"/>
          <w:szCs w:val="20"/>
          <w:lang w:val="de-DE"/>
        </w:rPr>
      </w:pPr>
      <w:r w:rsidRPr="00E128DD">
        <w:rPr>
          <w:rFonts w:ascii="Times New Roman" w:eastAsia="Times New Roman" w:hAnsi="Times New Roman" w:cs="Times New Roman"/>
          <w:sz w:val="20"/>
          <w:szCs w:val="20"/>
          <w:lang w:val="de-DE"/>
        </w:rPr>
        <w:t>Die verbesserte Werkzeugauslegung des Turbo 16 sorgt für hohe Leistung und Prozesssicherheit bei werkzeugschonendem Schnittverhalten. © Seco Tools</w:t>
      </w:r>
    </w:p>
    <w:p w14:paraId="0382A888" w14:textId="0C496B62" w:rsidR="003267DC" w:rsidRDefault="002F7926">
      <w:pPr>
        <w:spacing w:before="6"/>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lang w:val="de-DE"/>
        </w:rPr>
        <w:drawing>
          <wp:inline distT="0" distB="0" distL="0" distR="0" wp14:anchorId="606A79BF" wp14:editId="34F1DE50">
            <wp:extent cx="1590675" cy="1003699"/>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9596_HQ_IMG_R411903327431_L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7305" cy="1014192"/>
                    </a:xfrm>
                    <a:prstGeom prst="rect">
                      <a:avLst/>
                    </a:prstGeom>
                  </pic:spPr>
                </pic:pic>
              </a:graphicData>
            </a:graphic>
          </wp:inline>
        </w:drawing>
      </w:r>
    </w:p>
    <w:p w14:paraId="665AB5CA" w14:textId="6051E982" w:rsidR="0014675D" w:rsidRPr="00E128DD" w:rsidRDefault="00DD2422">
      <w:pPr>
        <w:spacing w:before="6"/>
        <w:rPr>
          <w:rFonts w:ascii="Times New Roman" w:eastAsia="Times New Roman" w:hAnsi="Times New Roman" w:cs="Times New Roman"/>
          <w:sz w:val="20"/>
          <w:szCs w:val="20"/>
          <w:lang w:val="de-DE"/>
        </w:rPr>
      </w:pPr>
      <w:r w:rsidRPr="008902A2">
        <w:rPr>
          <w:rFonts w:ascii="Times New Roman" w:eastAsia="Times New Roman" w:hAnsi="Times New Roman" w:cs="Times New Roman"/>
          <w:sz w:val="20"/>
          <w:szCs w:val="20"/>
          <w:lang w:val="de-DE"/>
        </w:rPr>
        <w:t xml:space="preserve">Bild-Nr. </w:t>
      </w:r>
      <w:r w:rsidR="00B52BAA" w:rsidRPr="008902A2">
        <w:rPr>
          <w:rFonts w:ascii="Times New Roman" w:eastAsia="Times New Roman" w:hAnsi="Times New Roman" w:cs="Times New Roman"/>
          <w:sz w:val="20"/>
          <w:szCs w:val="20"/>
          <w:lang w:val="de-DE"/>
        </w:rPr>
        <w:t>0</w:t>
      </w:r>
      <w:r w:rsidR="009C1105">
        <w:rPr>
          <w:rFonts w:ascii="Times New Roman" w:eastAsia="Times New Roman" w:hAnsi="Times New Roman" w:cs="Times New Roman"/>
          <w:sz w:val="20"/>
          <w:szCs w:val="20"/>
          <w:lang w:val="de-DE"/>
        </w:rPr>
        <w:t>31253</w:t>
      </w:r>
    </w:p>
    <w:p w14:paraId="40FCFE7E" w14:textId="6670F6A0" w:rsidR="0014675D" w:rsidRDefault="00695E3A">
      <w:pPr>
        <w:spacing w:before="6"/>
        <w:rPr>
          <w:rFonts w:ascii="Times New Roman" w:eastAsia="Times New Roman" w:hAnsi="Times New Roman" w:cs="Times New Roman"/>
          <w:sz w:val="20"/>
          <w:szCs w:val="20"/>
          <w:lang w:val="de-DE"/>
        </w:rPr>
      </w:pPr>
      <w:r w:rsidRPr="00E128DD">
        <w:rPr>
          <w:rFonts w:ascii="Times New Roman" w:eastAsia="Times New Roman" w:hAnsi="Times New Roman" w:cs="Times New Roman"/>
          <w:sz w:val="20"/>
          <w:szCs w:val="20"/>
          <w:lang w:val="de-DE"/>
        </w:rPr>
        <w:t xml:space="preserve">Turbo 16 ist </w:t>
      </w:r>
      <w:r w:rsidR="00BE4938" w:rsidRPr="00E128DD">
        <w:rPr>
          <w:rFonts w:ascii="Times New Roman" w:eastAsia="Times New Roman" w:hAnsi="Times New Roman" w:cs="Times New Roman"/>
          <w:sz w:val="20"/>
          <w:szCs w:val="20"/>
          <w:lang w:val="de-DE"/>
        </w:rPr>
        <w:t xml:space="preserve">für beschichtete und unbeschichtete Wendeplatten in </w:t>
      </w:r>
      <w:r w:rsidR="008902A2">
        <w:rPr>
          <w:rFonts w:ascii="Times New Roman" w:eastAsia="Times New Roman" w:hAnsi="Times New Roman" w:cs="Times New Roman"/>
          <w:sz w:val="20"/>
          <w:szCs w:val="20"/>
          <w:lang w:val="de-DE"/>
        </w:rPr>
        <w:t>vier</w:t>
      </w:r>
      <w:r w:rsidR="00BE4938" w:rsidRPr="00E128DD">
        <w:rPr>
          <w:rFonts w:ascii="Times New Roman" w:eastAsia="Times New Roman" w:hAnsi="Times New Roman" w:cs="Times New Roman"/>
          <w:sz w:val="20"/>
          <w:szCs w:val="20"/>
          <w:lang w:val="de-DE"/>
        </w:rPr>
        <w:t xml:space="preserve"> Geometrien ausgelegt</w:t>
      </w:r>
      <w:r w:rsidR="00B52BAA" w:rsidRPr="00E128DD">
        <w:rPr>
          <w:rFonts w:ascii="Times New Roman" w:eastAsia="Times New Roman" w:hAnsi="Times New Roman" w:cs="Times New Roman"/>
          <w:sz w:val="20"/>
          <w:szCs w:val="20"/>
          <w:lang w:val="de-DE"/>
        </w:rPr>
        <w:t xml:space="preserve">. </w:t>
      </w:r>
      <w:r w:rsidR="00DD2422" w:rsidRPr="00E128DD">
        <w:rPr>
          <w:rFonts w:ascii="Times New Roman" w:eastAsia="Times New Roman" w:hAnsi="Times New Roman" w:cs="Times New Roman"/>
          <w:sz w:val="20"/>
          <w:szCs w:val="20"/>
          <w:lang w:val="de-DE"/>
        </w:rPr>
        <w:t>© Seco Tools</w:t>
      </w:r>
    </w:p>
    <w:p w14:paraId="16B250FD" w14:textId="51D9ACDC" w:rsidR="00162081" w:rsidRDefault="00162081">
      <w:pPr>
        <w:spacing w:before="6"/>
        <w:rPr>
          <w:rFonts w:ascii="Times New Roman" w:eastAsia="Times New Roman" w:hAnsi="Times New Roman" w:cs="Times New Roman"/>
          <w:sz w:val="20"/>
          <w:szCs w:val="20"/>
          <w:lang w:val="de-DE"/>
        </w:rPr>
      </w:pPr>
    </w:p>
    <w:p w14:paraId="734F4A67" w14:textId="77777777" w:rsidR="00AD2C07" w:rsidRDefault="00E128DD">
      <w:pPr>
        <w:spacing w:before="6"/>
        <w:rPr>
          <w:rFonts w:ascii="Times New Roman" w:eastAsia="Times New Roman" w:hAnsi="Times New Roman" w:cs="Times New Roman"/>
          <w:sz w:val="24"/>
          <w:szCs w:val="24"/>
          <w:lang w:val="de-DE"/>
        </w:rPr>
      </w:pPr>
      <w:r w:rsidRPr="00E128DD">
        <w:rPr>
          <w:rFonts w:ascii="Times New Roman" w:eastAsia="Times New Roman" w:hAnsi="Times New Roman" w:cs="Times New Roman"/>
          <w:noProof/>
          <w:sz w:val="24"/>
          <w:szCs w:val="24"/>
          <w:lang w:val="de-DE"/>
        </w:rPr>
        <w:drawing>
          <wp:inline distT="0" distB="0" distL="0" distR="0" wp14:anchorId="4A531881" wp14:editId="1A63847F">
            <wp:extent cx="1454400" cy="10044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4400" cy="1004400"/>
                    </a:xfrm>
                    <a:prstGeom prst="rect">
                      <a:avLst/>
                    </a:prstGeom>
                  </pic:spPr>
                </pic:pic>
              </a:graphicData>
            </a:graphic>
          </wp:inline>
        </w:drawing>
      </w:r>
    </w:p>
    <w:p w14:paraId="10B472B8" w14:textId="7DD05EE5" w:rsidR="00E128DD" w:rsidRPr="00AD2C07" w:rsidRDefault="008F1764">
      <w:pPr>
        <w:spacing w:before="6"/>
        <w:rPr>
          <w:rFonts w:ascii="Times New Roman" w:eastAsia="Times New Roman" w:hAnsi="Times New Roman" w:cs="Times New Roman"/>
          <w:sz w:val="24"/>
          <w:szCs w:val="24"/>
          <w:lang w:val="de-DE"/>
        </w:rPr>
      </w:pPr>
      <w:r w:rsidRPr="008F1764">
        <w:rPr>
          <w:rFonts w:ascii="Times New Roman" w:eastAsia="Times New Roman" w:hAnsi="Times New Roman" w:cs="Times New Roman"/>
          <w:sz w:val="20"/>
          <w:szCs w:val="20"/>
          <w:lang w:val="de-DE"/>
        </w:rPr>
        <w:t>B</w:t>
      </w:r>
      <w:r w:rsidR="00E128DD" w:rsidRPr="008F1764">
        <w:rPr>
          <w:rFonts w:ascii="Times New Roman" w:eastAsia="Times New Roman" w:hAnsi="Times New Roman" w:cs="Times New Roman"/>
          <w:sz w:val="20"/>
          <w:szCs w:val="20"/>
          <w:lang w:val="de-DE"/>
        </w:rPr>
        <w:t>ild-Nr. 0</w:t>
      </w:r>
      <w:r w:rsidR="009C1105">
        <w:rPr>
          <w:rFonts w:ascii="Times New Roman" w:eastAsia="Times New Roman" w:hAnsi="Times New Roman" w:cs="Times New Roman"/>
          <w:sz w:val="20"/>
          <w:szCs w:val="20"/>
          <w:lang w:val="de-DE"/>
        </w:rPr>
        <w:t>31256</w:t>
      </w:r>
    </w:p>
    <w:p w14:paraId="28D53FAC" w14:textId="689FD0F1" w:rsidR="00E128DD" w:rsidRPr="008F1764" w:rsidRDefault="00E128DD">
      <w:pPr>
        <w:spacing w:before="6"/>
        <w:rPr>
          <w:rFonts w:ascii="Times New Roman" w:eastAsia="Times New Roman" w:hAnsi="Times New Roman" w:cs="Times New Roman"/>
          <w:sz w:val="20"/>
          <w:szCs w:val="20"/>
          <w:lang w:val="de-DE"/>
        </w:rPr>
      </w:pPr>
      <w:r w:rsidRPr="008F1764">
        <w:rPr>
          <w:rFonts w:ascii="Times New Roman" w:eastAsia="Times New Roman" w:hAnsi="Times New Roman" w:cs="Times New Roman"/>
          <w:sz w:val="20"/>
          <w:szCs w:val="20"/>
          <w:lang w:val="de-DE"/>
        </w:rPr>
        <w:t xml:space="preserve">Wendeplatten mit Data-Matrix-Code ermöglichen </w:t>
      </w:r>
      <w:r w:rsidR="00E248D6">
        <w:rPr>
          <w:rFonts w:ascii="Times New Roman" w:eastAsia="Times New Roman" w:hAnsi="Times New Roman" w:cs="Times New Roman"/>
          <w:sz w:val="20"/>
          <w:szCs w:val="20"/>
          <w:lang w:val="de-DE"/>
        </w:rPr>
        <w:t xml:space="preserve">den </w:t>
      </w:r>
      <w:r w:rsidRPr="008F1764">
        <w:rPr>
          <w:rFonts w:ascii="Times New Roman" w:eastAsia="Times New Roman" w:hAnsi="Times New Roman" w:cs="Times New Roman"/>
          <w:sz w:val="20"/>
          <w:szCs w:val="20"/>
          <w:lang w:val="de-DE"/>
        </w:rPr>
        <w:t xml:space="preserve">komfortablen Abruf von Produkt- und Schnittdaten </w:t>
      </w:r>
      <w:r w:rsidR="00E248D6">
        <w:rPr>
          <w:rFonts w:ascii="Times New Roman" w:eastAsia="Times New Roman" w:hAnsi="Times New Roman" w:cs="Times New Roman"/>
          <w:sz w:val="20"/>
          <w:szCs w:val="20"/>
          <w:lang w:val="de-DE"/>
        </w:rPr>
        <w:t>mit der</w:t>
      </w:r>
      <w:r w:rsidRPr="008F1764">
        <w:rPr>
          <w:rFonts w:ascii="Times New Roman" w:eastAsia="Times New Roman" w:hAnsi="Times New Roman" w:cs="Times New Roman"/>
          <w:sz w:val="20"/>
          <w:szCs w:val="20"/>
          <w:lang w:val="de-DE"/>
        </w:rPr>
        <w:t xml:space="preserve"> Seco </w:t>
      </w:r>
      <w:proofErr w:type="spellStart"/>
      <w:r w:rsidRPr="008F1764">
        <w:rPr>
          <w:rFonts w:ascii="Times New Roman" w:eastAsia="Times New Roman" w:hAnsi="Times New Roman" w:cs="Times New Roman"/>
          <w:sz w:val="20"/>
          <w:szCs w:val="20"/>
          <w:lang w:val="de-DE"/>
        </w:rPr>
        <w:t>Assistant</w:t>
      </w:r>
      <w:proofErr w:type="spellEnd"/>
      <w:r w:rsidRPr="008F1764">
        <w:rPr>
          <w:rFonts w:ascii="Times New Roman" w:eastAsia="Times New Roman" w:hAnsi="Times New Roman" w:cs="Times New Roman"/>
          <w:sz w:val="20"/>
          <w:szCs w:val="20"/>
          <w:lang w:val="de-DE"/>
        </w:rPr>
        <w:t xml:space="preserve"> </w:t>
      </w:r>
      <w:r w:rsidR="008F1764">
        <w:rPr>
          <w:rFonts w:ascii="Times New Roman" w:eastAsia="Times New Roman" w:hAnsi="Times New Roman" w:cs="Times New Roman"/>
          <w:sz w:val="20"/>
          <w:szCs w:val="20"/>
          <w:lang w:val="de-DE"/>
        </w:rPr>
        <w:t>A</w:t>
      </w:r>
      <w:r w:rsidRPr="008F1764">
        <w:rPr>
          <w:rFonts w:ascii="Times New Roman" w:eastAsia="Times New Roman" w:hAnsi="Times New Roman" w:cs="Times New Roman"/>
          <w:sz w:val="20"/>
          <w:szCs w:val="20"/>
          <w:lang w:val="de-DE"/>
        </w:rPr>
        <w:t>pp.</w:t>
      </w:r>
      <w:r w:rsidR="00E248D6">
        <w:rPr>
          <w:rFonts w:ascii="Times New Roman" w:eastAsia="Times New Roman" w:hAnsi="Times New Roman" w:cs="Times New Roman"/>
          <w:sz w:val="20"/>
          <w:szCs w:val="20"/>
          <w:lang w:val="de-DE"/>
        </w:rPr>
        <w:t xml:space="preserve"> </w:t>
      </w:r>
      <w:r w:rsidR="00E248D6" w:rsidRPr="00E128DD">
        <w:rPr>
          <w:rFonts w:ascii="Times New Roman" w:eastAsia="Times New Roman" w:hAnsi="Times New Roman" w:cs="Times New Roman"/>
          <w:sz w:val="20"/>
          <w:szCs w:val="20"/>
          <w:lang w:val="de-DE"/>
        </w:rPr>
        <w:t>© Seco Tools</w:t>
      </w:r>
    </w:p>
    <w:sectPr w:rsidR="00E128DD" w:rsidRPr="008F1764">
      <w:headerReference w:type="even" r:id="rId17"/>
      <w:headerReference w:type="default" r:id="rId18"/>
      <w:footerReference w:type="even" r:id="rId19"/>
      <w:footerReference w:type="default" r:id="rId20"/>
      <w:headerReference w:type="first" r:id="rId21"/>
      <w:footerReference w:type="first" r:id="rId22"/>
      <w:pgSz w:w="11906" w:h="16838"/>
      <w:pgMar w:top="1340" w:right="1160" w:bottom="1220" w:left="1060" w:header="0" w:footer="102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7BCD1" w14:textId="77777777" w:rsidR="00152621" w:rsidRDefault="00152621">
      <w:r>
        <w:separator/>
      </w:r>
    </w:p>
  </w:endnote>
  <w:endnote w:type="continuationSeparator" w:id="0">
    <w:p w14:paraId="350F2C98" w14:textId="77777777" w:rsidR="00152621" w:rsidRDefault="00152621">
      <w:r>
        <w:continuationSeparator/>
      </w:r>
    </w:p>
  </w:endnote>
  <w:endnote w:type="continuationNotice" w:id="1">
    <w:p w14:paraId="56026393" w14:textId="77777777" w:rsidR="00A11850" w:rsidRDefault="00A11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300A" w14:textId="77777777" w:rsidR="00ED2F8F" w:rsidRDefault="00ED2F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533A" w14:textId="77777777" w:rsidR="0014675D" w:rsidRDefault="00DD2422">
    <w:pPr>
      <w:spacing w:line="12" w:lineRule="auto"/>
      <w:rPr>
        <w:sz w:val="20"/>
        <w:szCs w:val="20"/>
      </w:rPr>
    </w:pPr>
    <w:r>
      <w:rPr>
        <w:noProof/>
        <w:sz w:val="20"/>
        <w:szCs w:val="20"/>
      </w:rPr>
      <mc:AlternateContent>
        <mc:Choice Requires="wps">
          <w:drawing>
            <wp:anchor distT="0" distB="0" distL="0" distR="0" simplePos="0" relativeHeight="251658240" behindDoc="1" locked="0" layoutInCell="1" allowOverlap="1" wp14:anchorId="2955067D" wp14:editId="3DE6A0C8">
              <wp:simplePos x="0" y="0"/>
              <wp:positionH relativeFrom="page">
                <wp:posOffset>6649720</wp:posOffset>
              </wp:positionH>
              <wp:positionV relativeFrom="page">
                <wp:posOffset>9900920</wp:posOffset>
              </wp:positionV>
              <wp:extent cx="127635" cy="178435"/>
              <wp:effectExtent l="1270" t="4445" r="0" b="0"/>
              <wp:wrapNone/>
              <wp:docPr id="6" name="Text Box 1"/>
              <wp:cNvGraphicFramePr/>
              <a:graphic xmlns:a="http://schemas.openxmlformats.org/drawingml/2006/main">
                <a:graphicData uri="http://schemas.microsoft.com/office/word/2010/wordprocessingShape">
                  <wps:wsp>
                    <wps:cNvSpPr/>
                    <wps:spPr>
                      <a:xfrm>
                        <a:off x="0" y="0"/>
                        <a:ext cx="127080" cy="177840"/>
                      </a:xfrm>
                      <a:prstGeom prst="rect">
                        <a:avLst/>
                      </a:prstGeom>
                      <a:noFill/>
                      <a:ln>
                        <a:noFill/>
                      </a:ln>
                    </wps:spPr>
                    <wps:style>
                      <a:lnRef idx="0">
                        <a:scrgbClr r="0" g="0" b="0"/>
                      </a:lnRef>
                      <a:fillRef idx="0">
                        <a:scrgbClr r="0" g="0" b="0"/>
                      </a:fillRef>
                      <a:effectRef idx="0">
                        <a:scrgbClr r="0" g="0" b="0"/>
                      </a:effectRef>
                      <a:fontRef idx="minor"/>
                    </wps:style>
                    <wps:txbx>
                      <w:txbxContent>
                        <w:p w14:paraId="53B2FB69" w14:textId="77777777" w:rsidR="0014675D" w:rsidRDefault="00DD2422">
                          <w:pPr>
                            <w:pStyle w:val="Rahmeninhalt"/>
                            <w:spacing w:line="254" w:lineRule="exact"/>
                            <w:ind w:left="40"/>
                          </w:pPr>
                          <w:r>
                            <w:fldChar w:fldCharType="begin"/>
                          </w:r>
                          <w:r>
                            <w:instrText>PAGE</w:instrText>
                          </w:r>
                          <w:r>
                            <w:fldChar w:fldCharType="separate"/>
                          </w:r>
                          <w:r>
                            <w:t>2</w:t>
                          </w:r>
                          <w:r>
                            <w:fldChar w:fldCharType="end"/>
                          </w:r>
                        </w:p>
                      </w:txbxContent>
                    </wps:txbx>
                    <wps:bodyPr lIns="0" tIns="0" rIns="0" bIns="0">
                      <a:noAutofit/>
                    </wps:bodyPr>
                  </wps:wsp>
                </a:graphicData>
              </a:graphic>
            </wp:anchor>
          </w:drawing>
        </mc:Choice>
        <mc:Fallback>
          <w:pict>
            <v:rect w14:anchorId="2955067D" id="Text Box 1" o:spid="_x0000_s1026" style="position:absolute;margin-left:523.6pt;margin-top:779.6pt;width:10.05pt;height:14.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" filled="f" stroked="f">
              <v:textbox inset="0,0,0,0">
                <w:txbxContent>
                  <w:p w14:paraId="53B2FB69" w14:textId="77777777" w:rsidR="0014675D" w:rsidRDefault="00DD2422">
                    <w:pPr>
                      <w:pStyle w:val="Rahmeninhalt"/>
                      <w:spacing w:line="254" w:lineRule="exact"/>
                      <w:ind w:left="40"/>
                    </w:pPr>
                    <w:r>
                      <w:fldChar w:fldCharType="begin"/>
                    </w:r>
                    <w:r>
                      <w:instrText>PAGE</w:instrText>
                    </w:r>
                    <w:r>
                      <w:fldChar w:fldCharType="separate"/>
                    </w:r>
                    <w:r>
                      <w:t>2</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92DB" w14:textId="77777777" w:rsidR="00ED2F8F" w:rsidRDefault="00ED2F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720F6" w14:textId="77777777" w:rsidR="00152621" w:rsidRDefault="00152621">
      <w:r>
        <w:separator/>
      </w:r>
    </w:p>
  </w:footnote>
  <w:footnote w:type="continuationSeparator" w:id="0">
    <w:p w14:paraId="0631ADA7" w14:textId="77777777" w:rsidR="00152621" w:rsidRDefault="00152621">
      <w:r>
        <w:continuationSeparator/>
      </w:r>
    </w:p>
  </w:footnote>
  <w:footnote w:type="continuationNotice" w:id="1">
    <w:p w14:paraId="4E199496" w14:textId="77777777" w:rsidR="00A11850" w:rsidRDefault="00A11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9011" w14:textId="77777777" w:rsidR="00ED2F8F" w:rsidRDefault="00ED2F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CBB5E" w14:textId="77777777" w:rsidR="0014675D" w:rsidRDefault="001467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B105" w14:textId="77777777" w:rsidR="00ED2F8F" w:rsidRDefault="00ED2F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5D"/>
    <w:rsid w:val="000132AA"/>
    <w:rsid w:val="00013A15"/>
    <w:rsid w:val="0002202C"/>
    <w:rsid w:val="0006058C"/>
    <w:rsid w:val="00082D9F"/>
    <w:rsid w:val="00086EAC"/>
    <w:rsid w:val="000A23B4"/>
    <w:rsid w:val="000A3A1B"/>
    <w:rsid w:val="000F77B8"/>
    <w:rsid w:val="001228A2"/>
    <w:rsid w:val="00135B40"/>
    <w:rsid w:val="0014675D"/>
    <w:rsid w:val="00152621"/>
    <w:rsid w:val="00162081"/>
    <w:rsid w:val="001A41DC"/>
    <w:rsid w:val="001B65F1"/>
    <w:rsid w:val="001B791C"/>
    <w:rsid w:val="001C08E4"/>
    <w:rsid w:val="002007B4"/>
    <w:rsid w:val="00210BC0"/>
    <w:rsid w:val="0022080A"/>
    <w:rsid w:val="00224FEA"/>
    <w:rsid w:val="0025394F"/>
    <w:rsid w:val="00254053"/>
    <w:rsid w:val="002C0D8D"/>
    <w:rsid w:val="002C75B3"/>
    <w:rsid w:val="002D50DF"/>
    <w:rsid w:val="002F7926"/>
    <w:rsid w:val="002F79FD"/>
    <w:rsid w:val="003267DC"/>
    <w:rsid w:val="003419CB"/>
    <w:rsid w:val="00361FE1"/>
    <w:rsid w:val="00367CBD"/>
    <w:rsid w:val="00374FEA"/>
    <w:rsid w:val="003757F0"/>
    <w:rsid w:val="00395335"/>
    <w:rsid w:val="003C3256"/>
    <w:rsid w:val="003D0F77"/>
    <w:rsid w:val="003D5A73"/>
    <w:rsid w:val="004663E7"/>
    <w:rsid w:val="004C2C0A"/>
    <w:rsid w:val="004D0DBC"/>
    <w:rsid w:val="004D5673"/>
    <w:rsid w:val="004E0DA7"/>
    <w:rsid w:val="00511344"/>
    <w:rsid w:val="00545D8C"/>
    <w:rsid w:val="0055008F"/>
    <w:rsid w:val="005568B5"/>
    <w:rsid w:val="00561B76"/>
    <w:rsid w:val="00591947"/>
    <w:rsid w:val="00595416"/>
    <w:rsid w:val="005E55A9"/>
    <w:rsid w:val="00627B2A"/>
    <w:rsid w:val="00656F33"/>
    <w:rsid w:val="00695E3A"/>
    <w:rsid w:val="006D24B9"/>
    <w:rsid w:val="006E12B9"/>
    <w:rsid w:val="006F3651"/>
    <w:rsid w:val="007508F1"/>
    <w:rsid w:val="007539B8"/>
    <w:rsid w:val="00794CE7"/>
    <w:rsid w:val="00796F6B"/>
    <w:rsid w:val="007B45A0"/>
    <w:rsid w:val="007E205F"/>
    <w:rsid w:val="007E4887"/>
    <w:rsid w:val="0080603F"/>
    <w:rsid w:val="00816C7A"/>
    <w:rsid w:val="00835BE2"/>
    <w:rsid w:val="008768F9"/>
    <w:rsid w:val="00876C56"/>
    <w:rsid w:val="008902A2"/>
    <w:rsid w:val="008D01A7"/>
    <w:rsid w:val="008F1764"/>
    <w:rsid w:val="008F3FB8"/>
    <w:rsid w:val="008F7337"/>
    <w:rsid w:val="009370D2"/>
    <w:rsid w:val="009422C3"/>
    <w:rsid w:val="009565F7"/>
    <w:rsid w:val="00967A14"/>
    <w:rsid w:val="0097574E"/>
    <w:rsid w:val="009B3A83"/>
    <w:rsid w:val="009B7FDE"/>
    <w:rsid w:val="009C09F2"/>
    <w:rsid w:val="009C1105"/>
    <w:rsid w:val="009C1FD4"/>
    <w:rsid w:val="009D0A89"/>
    <w:rsid w:val="009E44FC"/>
    <w:rsid w:val="009F04CF"/>
    <w:rsid w:val="009F6117"/>
    <w:rsid w:val="00A11850"/>
    <w:rsid w:val="00A26119"/>
    <w:rsid w:val="00A50396"/>
    <w:rsid w:val="00A60E58"/>
    <w:rsid w:val="00AB529D"/>
    <w:rsid w:val="00AD11C7"/>
    <w:rsid w:val="00AD2A1B"/>
    <w:rsid w:val="00AD2C07"/>
    <w:rsid w:val="00AE6248"/>
    <w:rsid w:val="00AF00BA"/>
    <w:rsid w:val="00AF07DE"/>
    <w:rsid w:val="00B14EE4"/>
    <w:rsid w:val="00B17664"/>
    <w:rsid w:val="00B2018A"/>
    <w:rsid w:val="00B52BAA"/>
    <w:rsid w:val="00B6684C"/>
    <w:rsid w:val="00BB5554"/>
    <w:rsid w:val="00BD1AA0"/>
    <w:rsid w:val="00BE1C4F"/>
    <w:rsid w:val="00BE3E53"/>
    <w:rsid w:val="00BE4938"/>
    <w:rsid w:val="00BF3540"/>
    <w:rsid w:val="00C1274C"/>
    <w:rsid w:val="00C20EEA"/>
    <w:rsid w:val="00C9332E"/>
    <w:rsid w:val="00C95863"/>
    <w:rsid w:val="00C95952"/>
    <w:rsid w:val="00CA36A2"/>
    <w:rsid w:val="00CD1004"/>
    <w:rsid w:val="00CE219D"/>
    <w:rsid w:val="00CF66A5"/>
    <w:rsid w:val="00D30B49"/>
    <w:rsid w:val="00D31445"/>
    <w:rsid w:val="00D369E5"/>
    <w:rsid w:val="00D36DC0"/>
    <w:rsid w:val="00D5373D"/>
    <w:rsid w:val="00D574A5"/>
    <w:rsid w:val="00DA114D"/>
    <w:rsid w:val="00DA16EE"/>
    <w:rsid w:val="00DA6AA9"/>
    <w:rsid w:val="00DD2422"/>
    <w:rsid w:val="00E128DD"/>
    <w:rsid w:val="00E248D6"/>
    <w:rsid w:val="00E31B1B"/>
    <w:rsid w:val="00E40069"/>
    <w:rsid w:val="00E47063"/>
    <w:rsid w:val="00E55D6F"/>
    <w:rsid w:val="00E57966"/>
    <w:rsid w:val="00E62E04"/>
    <w:rsid w:val="00E675CF"/>
    <w:rsid w:val="00E91A52"/>
    <w:rsid w:val="00EA668B"/>
    <w:rsid w:val="00EB4BCC"/>
    <w:rsid w:val="00EC3510"/>
    <w:rsid w:val="00ED2F8F"/>
    <w:rsid w:val="00F30B05"/>
    <w:rsid w:val="00F35E75"/>
    <w:rsid w:val="00F71A86"/>
    <w:rsid w:val="00F731D7"/>
    <w:rsid w:val="00F82A3C"/>
    <w:rsid w:val="00F94395"/>
    <w:rsid w:val="00FD627E"/>
  </w:rsids>
  <m:mathPr>
    <m:mathFont m:val="Cambria Math"/>
    <m:brkBin m:val="before"/>
    <m:brkBinSub m:val="--"/>
    <m:smallFrac m:val="0"/>
    <m:dispDef/>
    <m:lMargin m:val="0"/>
    <m:rMargin m:val="0"/>
    <m:defJc m:val="centerGroup"/>
    <m:wrapIndent m:val="1440"/>
    <m:intLim m:val="subSup"/>
    <m:naryLim m:val="undOvr"/>
  </m:mathPr>
  <w:themeFontLang w:val="de-DE" w:eastAsia="ii-CN"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F43908"/>
  <w15:docId w15:val="{14878A41-FE20-4FB9-A386-7792993E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47745"/>
    <w:rPr>
      <w:rFonts w:ascii="Tahoma" w:hAnsi="Tahoma" w:cs="Tahoma"/>
      <w:sz w:val="16"/>
      <w:szCs w:val="16"/>
    </w:rPr>
  </w:style>
  <w:style w:type="character" w:customStyle="1" w:styleId="Internetverknpfung">
    <w:name w:val="Internetverknüpfung"/>
    <w:basedOn w:val="Absatz-Standardschriftart"/>
    <w:uiPriority w:val="99"/>
    <w:unhideWhenUsed/>
    <w:rsid w:val="00C1083C"/>
    <w:rPr>
      <w:color w:val="0000FF" w:themeColor="hyperlink"/>
      <w:u w:val="single"/>
    </w:rPr>
  </w:style>
  <w:style w:type="character" w:styleId="BesuchterLink">
    <w:name w:val="FollowedHyperlink"/>
    <w:basedOn w:val="Absatz-Standardschriftart"/>
    <w:uiPriority w:val="99"/>
    <w:semiHidden/>
    <w:unhideWhenUsed/>
    <w:qFormat/>
    <w:rsid w:val="00884934"/>
    <w:rPr>
      <w:color w:val="800080" w:themeColor="followedHyperlink"/>
      <w:u w:val="single"/>
    </w:rPr>
  </w:style>
  <w:style w:type="character" w:customStyle="1" w:styleId="KopfzeileZchn">
    <w:name w:val="Kopfzeile Zchn"/>
    <w:basedOn w:val="Absatz-Standardschriftart"/>
    <w:link w:val="Kopfzeile"/>
    <w:uiPriority w:val="99"/>
    <w:qFormat/>
    <w:rsid w:val="00AC7AC2"/>
  </w:style>
  <w:style w:type="character" w:customStyle="1" w:styleId="FuzeileZchn">
    <w:name w:val="Fußzeile Zchn"/>
    <w:basedOn w:val="Absatz-Standardschriftart"/>
    <w:link w:val="Fuzeile"/>
    <w:uiPriority w:val="99"/>
    <w:qFormat/>
    <w:rsid w:val="00AC7AC2"/>
  </w:style>
  <w:style w:type="character" w:styleId="Kommentarzeichen">
    <w:name w:val="annotation reference"/>
    <w:basedOn w:val="Absatz-Standardschriftart"/>
    <w:uiPriority w:val="99"/>
    <w:semiHidden/>
    <w:unhideWhenUsed/>
    <w:qFormat/>
    <w:rsid w:val="001A56FD"/>
    <w:rPr>
      <w:sz w:val="16"/>
      <w:szCs w:val="16"/>
    </w:rPr>
  </w:style>
  <w:style w:type="character" w:customStyle="1" w:styleId="KommentartextZchn">
    <w:name w:val="Kommentartext Zchn"/>
    <w:basedOn w:val="Absatz-Standardschriftart"/>
    <w:link w:val="Kommentartext"/>
    <w:uiPriority w:val="99"/>
    <w:semiHidden/>
    <w:qFormat/>
    <w:rsid w:val="001A56FD"/>
    <w:rPr>
      <w:sz w:val="20"/>
      <w:szCs w:val="20"/>
    </w:rPr>
  </w:style>
  <w:style w:type="character" w:customStyle="1" w:styleId="KommentarthemaZchn">
    <w:name w:val="Kommentarthema Zchn"/>
    <w:basedOn w:val="KommentartextZchn"/>
    <w:link w:val="Kommentarthema"/>
    <w:uiPriority w:val="99"/>
    <w:semiHidden/>
    <w:qFormat/>
    <w:rsid w:val="001A56FD"/>
    <w:rPr>
      <w:b/>
      <w:bCs/>
      <w:sz w:val="20"/>
      <w:szCs w:val="20"/>
    </w:rPr>
  </w:style>
  <w:style w:type="character" w:styleId="NichtaufgelsteErwhnung">
    <w:name w:val="Unresolved Mention"/>
    <w:basedOn w:val="Absatz-Standardschriftart"/>
    <w:uiPriority w:val="99"/>
    <w:semiHidden/>
    <w:unhideWhenUsed/>
    <w:qFormat/>
    <w:rsid w:val="00A35C9F"/>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Times New Roman" w:hAnsi="Times New Roman"/>
      <w:spacing w:val="-1"/>
      <w:w w:val="95"/>
      <w:sz w:val="18"/>
      <w:lang w:val="de-DE"/>
    </w:rPr>
  </w:style>
  <w:style w:type="character" w:customStyle="1" w:styleId="ListLabel46">
    <w:name w:val="ListLabel 46"/>
    <w:qFormat/>
    <w:rPr>
      <w:rFonts w:ascii="Times New Roman" w:hAnsi="Times New Roman"/>
      <w:sz w:val="18"/>
      <w:lang w:val="de-DE"/>
    </w:rPr>
  </w:style>
  <w:style w:type="character" w:customStyle="1" w:styleId="ListLabel47">
    <w:name w:val="ListLabel 47"/>
    <w:qFormat/>
    <w:rPr>
      <w:rFonts w:ascii="Times New Roman" w:hAnsi="Times New Roman"/>
      <w:color w:val="auto"/>
      <w:sz w:val="18"/>
      <w:u w:val="none"/>
      <w:lang w:val="de-DE"/>
    </w:rPr>
  </w:style>
  <w:style w:type="character" w:customStyle="1" w:styleId="ListLabel48">
    <w:name w:val="ListLabel 48"/>
    <w:qFormat/>
    <w:rPr>
      <w:rFonts w:ascii="Times New Roman" w:eastAsia="Times New Roman" w:hAnsi="Times New Roman"/>
      <w:b/>
      <w:sz w:val="24"/>
      <w:szCs w:val="24"/>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uiPriority w:val="1"/>
    <w:qFormat/>
    <w:pPr>
      <w:ind w:left="115"/>
    </w:pPr>
    <w:rPr>
      <w:rFonts w:ascii="Times New Roman" w:eastAsia="Times New Roman" w:hAnsi="Times New Roman"/>
    </w:rPr>
  </w:style>
  <w:style w:type="paragraph" w:styleId="Liste">
    <w:name w:val="List"/>
    <w:basedOn w:val="Textkrper"/>
    <w:rPr>
      <w:rFonts w:cs="Mangal"/>
    </w:rPr>
  </w:style>
  <w:style w:type="paragraph" w:styleId="Beschriftung">
    <w:name w:val="caption"/>
    <w:basedOn w:val="Standard"/>
    <w:next w:val="Standard"/>
    <w:uiPriority w:val="35"/>
    <w:semiHidden/>
    <w:unhideWhenUsed/>
    <w:qFormat/>
    <w:rsid w:val="00277AAE"/>
    <w:pPr>
      <w:spacing w:after="200"/>
    </w:pPr>
    <w:rPr>
      <w:b/>
      <w:bCs/>
      <w:color w:val="4F81BD" w:themeColor="accent1"/>
      <w:sz w:val="18"/>
      <w:szCs w:val="18"/>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qFormat/>
    <w:rsid w:val="00347745"/>
    <w:rPr>
      <w:rFonts w:ascii="Tahoma" w:hAnsi="Tahoma" w:cs="Tahoma"/>
      <w:sz w:val="16"/>
      <w:szCs w:val="16"/>
    </w:rPr>
  </w:style>
  <w:style w:type="paragraph" w:styleId="Kopfzeile">
    <w:name w:val="header"/>
    <w:basedOn w:val="Standard"/>
    <w:link w:val="KopfzeileZchn"/>
    <w:uiPriority w:val="99"/>
    <w:unhideWhenUsed/>
    <w:rsid w:val="00AC7AC2"/>
    <w:pPr>
      <w:tabs>
        <w:tab w:val="center" w:pos="4536"/>
        <w:tab w:val="right" w:pos="9072"/>
      </w:tabs>
    </w:pPr>
  </w:style>
  <w:style w:type="paragraph" w:styleId="Fuzeile">
    <w:name w:val="footer"/>
    <w:basedOn w:val="Standard"/>
    <w:link w:val="FuzeileZchn"/>
    <w:uiPriority w:val="99"/>
    <w:unhideWhenUsed/>
    <w:rsid w:val="00AC7AC2"/>
    <w:pPr>
      <w:tabs>
        <w:tab w:val="center" w:pos="4536"/>
        <w:tab w:val="right" w:pos="9072"/>
      </w:tabs>
    </w:pPr>
  </w:style>
  <w:style w:type="paragraph" w:styleId="Kommentartext">
    <w:name w:val="annotation text"/>
    <w:basedOn w:val="Standard"/>
    <w:link w:val="KommentartextZchn"/>
    <w:uiPriority w:val="99"/>
    <w:semiHidden/>
    <w:unhideWhenUsed/>
    <w:qFormat/>
    <w:rsid w:val="001A56FD"/>
    <w:rPr>
      <w:sz w:val="20"/>
      <w:szCs w:val="20"/>
    </w:rPr>
  </w:style>
  <w:style w:type="paragraph" w:styleId="Kommentarthema">
    <w:name w:val="annotation subject"/>
    <w:basedOn w:val="Kommentartext"/>
    <w:next w:val="Kommentartext"/>
    <w:link w:val="KommentarthemaZchn"/>
    <w:uiPriority w:val="99"/>
    <w:semiHidden/>
    <w:unhideWhenUsed/>
    <w:qFormat/>
    <w:rsid w:val="001A56FD"/>
    <w:rPr>
      <w:b/>
      <w:bCs/>
    </w:rPr>
  </w:style>
  <w:style w:type="paragraph" w:customStyle="1" w:styleId="Umfassend">
    <w:name w:val="Umfassend"/>
    <w:basedOn w:val="Standard"/>
    <w:uiPriority w:val="1"/>
    <w:qFormat/>
    <w:rsid w:val="00987A1A"/>
    <w:pPr>
      <w:spacing w:before="6"/>
    </w:pPr>
    <w:rPr>
      <w:rFonts w:ascii="Times New Roman" w:eastAsia="Times New Roman" w:hAnsi="Times New Roman" w:cs="Times New Roman"/>
      <w:sz w:val="7"/>
      <w:szCs w:val="7"/>
    </w:rPr>
  </w:style>
  <w:style w:type="paragraph" w:styleId="StandardWeb">
    <w:name w:val="Normal (Web)"/>
    <w:basedOn w:val="Standard"/>
    <w:uiPriority w:val="99"/>
    <w:semiHidden/>
    <w:unhideWhenUsed/>
    <w:qFormat/>
    <w:rsid w:val="00AE0300"/>
    <w:pPr>
      <w:widowControl/>
      <w:spacing w:beforeAutospacing="1" w:afterAutospacing="1"/>
    </w:pPr>
    <w:rPr>
      <w:rFonts w:ascii="Times New Roman" w:eastAsia="Times New Roman" w:hAnsi="Times New Roman" w:cs="Times New Roman"/>
      <w:sz w:val="24"/>
      <w:szCs w:val="24"/>
      <w:lang w:val="de-DE" w:eastAsia="de-DE"/>
    </w:rPr>
  </w:style>
  <w:style w:type="paragraph" w:customStyle="1" w:styleId="Rahmeninhalt">
    <w:name w:val="Rahmeninhalt"/>
    <w:basedOn w:val="Standard"/>
    <w:qFormat/>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7E4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39796">
      <w:bodyDiv w:val="1"/>
      <w:marLeft w:val="0"/>
      <w:marRight w:val="0"/>
      <w:marTop w:val="0"/>
      <w:marBottom w:val="0"/>
      <w:divBdr>
        <w:top w:val="none" w:sz="0" w:space="0" w:color="auto"/>
        <w:left w:val="none" w:sz="0" w:space="0" w:color="auto"/>
        <w:bottom w:val="none" w:sz="0" w:space="0" w:color="auto"/>
        <w:right w:val="none" w:sz="0" w:space="0" w:color="auto"/>
      </w:divBdr>
    </w:div>
    <w:div w:id="1806122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drun.winkler-schmitt@secotools.com" TargetMode="External"/><Relationship Id="rId13" Type="http://schemas.openxmlformats.org/officeDocument/2006/relationships/image" Target="media/image3.tif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mediaplatform.secotools.com/downloads/PM_Turbo16_20210223_111930.zi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ecotool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tif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cotools.com/" TargetMode="Externa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7FFA-86E6-41D8-A7B1-A4053949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Spengler</dc:creator>
  <dc:description/>
  <cp:lastModifiedBy>Gudrun A Winkler</cp:lastModifiedBy>
  <cp:revision>2</cp:revision>
  <cp:lastPrinted>2020-11-05T16:28:00Z</cp:lastPrinted>
  <dcterms:created xsi:type="dcterms:W3CDTF">2021-02-23T10:26:00Z</dcterms:created>
  <dcterms:modified xsi:type="dcterms:W3CDTF">2021-02-23T10:26:00Z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Created">
    <vt:filetime>2016-03-04T00:00:00Z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2017-02-01T00:00:00Z</vt:filetime>
  </property>
  <property fmtid="{D5CDD505-2E9C-101B-9397-08002B2CF9AE}" pid="8" name="LinksUpToDate">
    <vt:bool>false</vt:bool>
  </property>
  <property fmtid="{D5CDD505-2E9C-101B-9397-08002B2CF9AE}" pid="9" name="MSIP_Label_e58707db-cea7-4907-92d1-cf323291762b_ActionId">
    <vt:lpwstr>f0d30d2c-b038-4dfc-beeb-9e92d7821113</vt:lpwstr>
  </property>
  <property fmtid="{D5CDD505-2E9C-101B-9397-08002B2CF9AE}" pid="10" name="MSIP_Label_e58707db-cea7-4907-92d1-cf323291762b_Application">
    <vt:lpwstr>Microsoft Azure Information Protection</vt:lpwstr>
  </property>
  <property fmtid="{D5CDD505-2E9C-101B-9397-08002B2CF9AE}" pid="11" name="MSIP_Label_e58707db-cea7-4907-92d1-cf323291762b_Enabled">
    <vt:lpwstr>True</vt:lpwstr>
  </property>
  <property fmtid="{D5CDD505-2E9C-101B-9397-08002B2CF9AE}" pid="12" name="MSIP_Label_e58707db-cea7-4907-92d1-cf323291762b_Extended_MSFT_Method">
    <vt:lpwstr>Automatic</vt:lpwstr>
  </property>
  <property fmtid="{D5CDD505-2E9C-101B-9397-08002B2CF9AE}" pid="13" name="MSIP_Label_e58707db-cea7-4907-92d1-cf323291762b_Name">
    <vt:lpwstr>Restricted (i2)</vt:lpwstr>
  </property>
  <property fmtid="{D5CDD505-2E9C-101B-9397-08002B2CF9AE}" pid="14" name="MSIP_Label_e58707db-cea7-4907-92d1-cf323291762b_Owner">
    <vt:lpwstr>gudrun.winkler-schmitt@secotools.com</vt:lpwstr>
  </property>
  <property fmtid="{D5CDD505-2E9C-101B-9397-08002B2CF9AE}" pid="15" name="MSIP_Label_e58707db-cea7-4907-92d1-cf323291762b_SetDate">
    <vt:lpwstr>2020-02-18T16:20:47.4539213Z</vt:lpwstr>
  </property>
  <property fmtid="{D5CDD505-2E9C-101B-9397-08002B2CF9AE}" pid="16" name="MSIP_Label_e58707db-cea7-4907-92d1-cf323291762b_SiteId">
    <vt:lpwstr>e11cbe9c-f680-44b9-9d42-d705f740b888</vt:lpwstr>
  </property>
  <property fmtid="{D5CDD505-2E9C-101B-9397-08002B2CF9AE}" pid="17" name="ScaleCrop">
    <vt:bool>false</vt:bool>
  </property>
  <property fmtid="{D5CDD505-2E9C-101B-9397-08002B2CF9AE}" pid="18" name="Sensitivity">
    <vt:lpwstr>Restricted (i2)</vt:lpwstr>
  </property>
  <property fmtid="{D5CDD505-2E9C-101B-9397-08002B2CF9AE}" pid="19" name="ShareDoc">
    <vt:bool>false</vt:bool>
  </property>
</Properties>
</file>